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83" w:rsidRPr="003B6C83" w:rsidRDefault="003B6C83" w:rsidP="00BC6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6C83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3B6C83" w:rsidRPr="003B6C83" w:rsidRDefault="003B6C83" w:rsidP="00BC6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6C83">
        <w:rPr>
          <w:rFonts w:ascii="Times New Roman" w:eastAsia="Times New Roman" w:hAnsi="Times New Roman" w:cs="Times New Roman"/>
          <w:b/>
          <w:sz w:val="28"/>
          <w:szCs w:val="28"/>
        </w:rPr>
        <w:t>АХТУБИНСКОГО СЕЛЬСКОГО ПОСЕЛЕНИЯ</w:t>
      </w:r>
    </w:p>
    <w:p w:rsidR="00BC6415" w:rsidRPr="00BC6415" w:rsidRDefault="003B6C83" w:rsidP="00BC64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3B6C83">
        <w:rPr>
          <w:rFonts w:ascii="Times New Roman" w:eastAsia="Times New Roman" w:hAnsi="Times New Roman" w:cs="Times New Roman"/>
          <w:b/>
          <w:sz w:val="28"/>
          <w:szCs w:val="28"/>
        </w:rPr>
        <w:t>СРЕДНЕАХТУБИНСКОГО  МУНИЦИПАЛЬНОГО  РАЙОНА</w:t>
      </w:r>
      <w:r w:rsidR="00BC641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ВОЛГОГРАДСКОЙ  ОБЛАСТИ</w:t>
      </w:r>
    </w:p>
    <w:p w:rsidR="003B6C83" w:rsidRPr="00BC6415" w:rsidRDefault="00BC6415" w:rsidP="00BC6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3B6C83">
        <w:rPr>
          <w:rFonts w:ascii="Arial" w:eastAsia="Times New Roman" w:hAnsi="Arial" w:cs="Times New Roman"/>
          <w:b/>
          <w:sz w:val="40"/>
          <w:szCs w:val="40"/>
        </w:rPr>
        <w:t>П</w:t>
      </w:r>
      <w:proofErr w:type="gramEnd"/>
      <w:r w:rsidRPr="003B6C83">
        <w:rPr>
          <w:rFonts w:ascii="Arial" w:eastAsia="Times New Roman" w:hAnsi="Arial" w:cs="Times New Roman"/>
          <w:b/>
          <w:sz w:val="40"/>
          <w:szCs w:val="40"/>
        </w:rPr>
        <w:t xml:space="preserve"> О С Т А Н О В Л Е Н И Е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000"/>
      </w:tblGrid>
      <w:tr w:rsidR="003B6C83" w:rsidRPr="003B6C83" w:rsidTr="003B6C83">
        <w:trPr>
          <w:trHeight w:val="100"/>
        </w:trPr>
        <w:tc>
          <w:tcPr>
            <w:tcW w:w="90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B6C83" w:rsidRPr="003B6C83" w:rsidRDefault="003B6C83" w:rsidP="003B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B6C83" w:rsidRDefault="00C56E6C" w:rsidP="003B6C8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7F2DF1"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» апреля 2021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 w:rsidR="007F2DF1">
        <w:rPr>
          <w:rFonts w:ascii="Times New Roman" w:eastAsia="Times New Roman" w:hAnsi="Times New Roman" w:cs="Times New Roman"/>
          <w:sz w:val="28"/>
          <w:szCs w:val="28"/>
        </w:rPr>
        <w:t>46</w:t>
      </w:r>
    </w:p>
    <w:p w:rsidR="002612F6" w:rsidRDefault="002612F6" w:rsidP="003B6C8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1AD1" w:rsidRPr="00F965A1" w:rsidRDefault="00D91AD1" w:rsidP="00D91AD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965A1">
        <w:rPr>
          <w:rFonts w:ascii="Times New Roman" w:hAnsi="Times New Roman"/>
          <w:sz w:val="28"/>
          <w:szCs w:val="28"/>
          <w:lang w:bidi="ru-RU"/>
        </w:rPr>
        <w:t>О</w:t>
      </w:r>
      <w:r w:rsidR="006A4D05">
        <w:rPr>
          <w:rFonts w:ascii="Times New Roman" w:hAnsi="Times New Roman"/>
          <w:sz w:val="28"/>
          <w:szCs w:val="28"/>
          <w:lang w:bidi="ru-RU"/>
        </w:rPr>
        <w:t>б ут</w:t>
      </w:r>
      <w:r w:rsidR="0027467C">
        <w:rPr>
          <w:rFonts w:ascii="Times New Roman" w:hAnsi="Times New Roman"/>
          <w:sz w:val="28"/>
          <w:szCs w:val="28"/>
          <w:lang w:bidi="ru-RU"/>
        </w:rPr>
        <w:t>верждении Порядка создания и ор</w:t>
      </w:r>
      <w:r w:rsidR="006A4D05">
        <w:rPr>
          <w:rFonts w:ascii="Times New Roman" w:hAnsi="Times New Roman"/>
          <w:sz w:val="28"/>
          <w:szCs w:val="28"/>
          <w:lang w:bidi="ru-RU"/>
        </w:rPr>
        <w:t>г</w:t>
      </w:r>
      <w:r w:rsidR="0027467C">
        <w:rPr>
          <w:rFonts w:ascii="Times New Roman" w:hAnsi="Times New Roman"/>
          <w:sz w:val="28"/>
          <w:szCs w:val="28"/>
          <w:lang w:bidi="ru-RU"/>
        </w:rPr>
        <w:t>а</w:t>
      </w:r>
      <w:r w:rsidR="006A4D05">
        <w:rPr>
          <w:rFonts w:ascii="Times New Roman" w:hAnsi="Times New Roman"/>
          <w:sz w:val="28"/>
          <w:szCs w:val="28"/>
          <w:lang w:bidi="ru-RU"/>
        </w:rPr>
        <w:t xml:space="preserve">низации </w:t>
      </w:r>
      <w:r w:rsidR="0027467C">
        <w:rPr>
          <w:rFonts w:ascii="Times New Roman" w:hAnsi="Times New Roman"/>
          <w:sz w:val="28"/>
          <w:szCs w:val="28"/>
          <w:lang w:bidi="ru-RU"/>
        </w:rPr>
        <w:t>деятельности коллегиального органа при подведомственном</w:t>
      </w:r>
      <w:r w:rsidR="008F479D">
        <w:rPr>
          <w:rFonts w:ascii="Times New Roman" w:hAnsi="Times New Roman"/>
          <w:sz w:val="28"/>
          <w:szCs w:val="28"/>
          <w:lang w:bidi="ru-RU"/>
        </w:rPr>
        <w:t xml:space="preserve">администрации Ахтубинского сельского поселения Среднеахтубинским </w:t>
      </w:r>
      <w:r w:rsidR="00814BAC">
        <w:rPr>
          <w:rFonts w:ascii="Times New Roman" w:hAnsi="Times New Roman"/>
          <w:sz w:val="28"/>
          <w:szCs w:val="28"/>
          <w:lang w:bidi="ru-RU"/>
        </w:rPr>
        <w:t>муниципальн</w:t>
      </w:r>
      <w:r w:rsidR="008F479D">
        <w:rPr>
          <w:rFonts w:ascii="Times New Roman" w:hAnsi="Times New Roman"/>
          <w:sz w:val="28"/>
          <w:szCs w:val="28"/>
          <w:lang w:bidi="ru-RU"/>
        </w:rPr>
        <w:t>ом учреждении Волгоградской области</w:t>
      </w:r>
      <w:r w:rsidR="00814BAC">
        <w:rPr>
          <w:rFonts w:ascii="Times New Roman" w:hAnsi="Times New Roman"/>
          <w:sz w:val="28"/>
          <w:szCs w:val="28"/>
          <w:lang w:bidi="ru-RU"/>
        </w:rPr>
        <w:t xml:space="preserve"> по согласованию документов, разрабатываемых подведомственным муниципальным учреждением </w:t>
      </w:r>
      <w:r w:rsidR="008F479D">
        <w:rPr>
          <w:rFonts w:ascii="Times New Roman" w:hAnsi="Times New Roman"/>
          <w:sz w:val="28"/>
          <w:szCs w:val="28"/>
          <w:lang w:bidi="ru-RU"/>
        </w:rPr>
        <w:t xml:space="preserve">Волгоградской области </w:t>
      </w:r>
      <w:r w:rsidR="00814BAC">
        <w:rPr>
          <w:rFonts w:ascii="Times New Roman" w:hAnsi="Times New Roman"/>
          <w:sz w:val="28"/>
          <w:szCs w:val="28"/>
          <w:lang w:bidi="ru-RU"/>
        </w:rPr>
        <w:t>при осуществлении закупок товаров, работ, услуг для обеспечения муниципальных нужд администрации Ахтубинского сельского поселения</w:t>
      </w:r>
    </w:p>
    <w:p w:rsidR="00D91AD1" w:rsidRDefault="00D91AD1" w:rsidP="00FF7A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4B32" w:rsidRDefault="00F74B32" w:rsidP="00F74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пунктом 6 постановления Администрации Волгоградской области от 03.12.2020 № 744-п «О дополнительных мерах в сфере организации осуществления закупок товаров, работ, услуг для обеспечения государственных нужд Волгоградской области», Уставом </w:t>
      </w:r>
      <w:r w:rsidR="00B17FB1" w:rsidRPr="00B17FB1">
        <w:rPr>
          <w:rFonts w:ascii="Times New Roman" w:hAnsi="Times New Roman" w:cs="Times New Roman"/>
          <w:sz w:val="28"/>
          <w:szCs w:val="28"/>
          <w:lang w:eastAsia="ar-SA"/>
        </w:rPr>
        <w:t>Ахтубинского сельского поселения Среднеахтубинского муниципального района, Волгоградской области</w:t>
      </w:r>
      <w:r w:rsidR="007F2DF1">
        <w:rPr>
          <w:rFonts w:ascii="Times New Roman" w:hAnsi="Times New Roman" w:cs="Times New Roman"/>
          <w:sz w:val="28"/>
          <w:szCs w:val="28"/>
          <w:lang w:eastAsia="ar-SA"/>
        </w:rPr>
        <w:t xml:space="preserve">,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F74B32" w:rsidRDefault="00F74B32" w:rsidP="00F74B3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прилагаемый Порядок создания и организации деятельности коллегиального органа при подведомственном </w:t>
      </w:r>
      <w:r w:rsidR="00D81D73" w:rsidRPr="00D81D73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администрации Ахтубинского сельского поселения </w:t>
      </w:r>
      <w:proofErr w:type="spellStart"/>
      <w:r w:rsidR="00D81D73" w:rsidRPr="00D81D73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Среднеахтубинского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</w:t>
      </w:r>
      <w:r w:rsidR="00D81D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 </w:t>
      </w:r>
      <w:r w:rsidR="007F2D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района </w:t>
      </w:r>
      <w:r w:rsidR="007F2DF1" w:rsidRPr="007F2DF1">
        <w:rPr>
          <w:rFonts w:ascii="Times New Roman" w:hAnsi="Times New Roman" w:cs="Times New Roman"/>
          <w:b w:val="0"/>
          <w:bCs w:val="0"/>
          <w:iCs/>
          <w:kern w:val="1"/>
          <w:sz w:val="28"/>
          <w:szCs w:val="28"/>
        </w:rPr>
        <w:t>Волгоградской области</w:t>
      </w:r>
      <w:r w:rsidR="007F2D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1D73">
        <w:rPr>
          <w:rFonts w:ascii="Times New Roman" w:hAnsi="Times New Roman" w:cs="Times New Roman"/>
          <w:b w:val="0"/>
          <w:bCs w:val="0"/>
          <w:sz w:val="28"/>
          <w:szCs w:val="28"/>
        </w:rPr>
        <w:t>учреждения</w:t>
      </w:r>
      <w:r w:rsidR="007F2D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согласованию документов, разрабатываемых подведомственным муниципальным учреждением </w:t>
      </w:r>
      <w:r w:rsidR="00202F27" w:rsidRPr="00202F27">
        <w:rPr>
          <w:rFonts w:ascii="Times New Roman" w:hAnsi="Times New Roman" w:cs="Times New Roman"/>
          <w:b w:val="0"/>
          <w:bCs w:val="0"/>
          <w:iCs/>
          <w:kern w:val="1"/>
          <w:sz w:val="28"/>
          <w:szCs w:val="28"/>
        </w:rPr>
        <w:t>Волгоградской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 осуществлении закупок товаров, работ, услуг для обеспечения муниципальных нужд </w:t>
      </w:r>
      <w:r w:rsidR="00202F27" w:rsidRPr="00202F27">
        <w:rPr>
          <w:rFonts w:ascii="Times New Roman" w:hAnsi="Times New Roman" w:cs="Times New Roman"/>
          <w:b w:val="0"/>
          <w:bCs w:val="0"/>
          <w:iCs/>
          <w:kern w:val="1"/>
          <w:sz w:val="28"/>
          <w:szCs w:val="28"/>
        </w:rPr>
        <w:t>Ахтубинского 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</w:p>
    <w:p w:rsidR="00F74B32" w:rsidRPr="001747E3" w:rsidRDefault="00BE50C4" w:rsidP="00F74B3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 Руководителям муниципальных учреждений</w:t>
      </w:r>
      <w:r w:rsidR="00F74B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подведомственных </w:t>
      </w:r>
      <w:r w:rsidRPr="00BE50C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администрации Ахтубинского сельского поселения</w:t>
      </w:r>
      <w:r w:rsidR="00F74B32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u w:val="single"/>
        </w:rPr>
        <w:t>,</w:t>
      </w:r>
      <w:r w:rsidR="00F74B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обеспечить принятие правового акта о создании коллегиального органа по согласованию документов, разрабатываемых муниципальным учреждением </w:t>
      </w:r>
      <w:r>
        <w:rPr>
          <w:rFonts w:ascii="Times New Roman" w:hAnsi="Times New Roman" w:cs="Times New Roman"/>
          <w:b w:val="0"/>
          <w:bCs w:val="0"/>
          <w:iCs/>
          <w:kern w:val="1"/>
          <w:sz w:val="28"/>
          <w:szCs w:val="28"/>
        </w:rPr>
        <w:t>Волгоградской области пр</w:t>
      </w:r>
      <w:r w:rsidR="00F74B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осуществлении закупок товаров, работ, услуг для обеспечения муниципальных нужд </w:t>
      </w:r>
      <w:r>
        <w:rPr>
          <w:rFonts w:ascii="Times New Roman" w:hAnsi="Times New Roman" w:cs="Times New Roman"/>
          <w:b w:val="0"/>
          <w:bCs w:val="0"/>
          <w:iCs/>
          <w:kern w:val="1"/>
          <w:sz w:val="28"/>
          <w:szCs w:val="28"/>
        </w:rPr>
        <w:t>Ахтубинского сельского поселения</w:t>
      </w:r>
      <w:r w:rsidR="00F74B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в соответствии с требованиями Порядка в срок до </w:t>
      </w:r>
      <w:r w:rsidR="00677CBE">
        <w:rPr>
          <w:rFonts w:ascii="Times New Roman" w:hAnsi="Times New Roman" w:cs="Times New Roman"/>
          <w:b w:val="0"/>
          <w:bCs w:val="0"/>
          <w:sz w:val="28"/>
          <w:szCs w:val="28"/>
        </w:rPr>
        <w:t>31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677CBE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.2021г.</w:t>
      </w:r>
      <w:bookmarkStart w:id="0" w:name="_GoBack"/>
      <w:bookmarkEnd w:id="0"/>
    </w:p>
    <w:p w:rsidR="00F74B32" w:rsidRDefault="00F74B32" w:rsidP="00F74B32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F74B32" w:rsidRDefault="00F74B32" w:rsidP="00F74B32">
      <w:pPr>
        <w:autoSpaceDE w:val="0"/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его официального </w:t>
      </w:r>
      <w:r w:rsidR="00BE50C4" w:rsidRPr="00BE50C4">
        <w:rPr>
          <w:rFonts w:ascii="Times New Roman" w:hAnsi="Times New Roman" w:cs="Times New Roman"/>
          <w:iCs/>
          <w:sz w:val="28"/>
          <w:szCs w:val="28"/>
        </w:rPr>
        <w:t>опубликования.</w:t>
      </w:r>
    </w:p>
    <w:p w:rsidR="00F74B32" w:rsidRDefault="00F74B32" w:rsidP="00F74B3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74B32" w:rsidRDefault="00F74B32" w:rsidP="00F74B3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74B32" w:rsidRDefault="00F74B32" w:rsidP="00F74B3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D088D" w:rsidRDefault="00F74B32" w:rsidP="00F74B3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BD088D">
        <w:rPr>
          <w:rFonts w:ascii="Times New Roman" w:hAnsi="Times New Roman" w:cs="Times New Roman"/>
          <w:b w:val="0"/>
          <w:bCs w:val="0"/>
          <w:sz w:val="28"/>
          <w:szCs w:val="28"/>
        </w:rPr>
        <w:t>Ахтубинского</w:t>
      </w:r>
    </w:p>
    <w:p w:rsidR="00F74B32" w:rsidRDefault="00BD088D" w:rsidP="00F74B32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                                                         В.В. Рыбников</w:t>
      </w:r>
    </w:p>
    <w:p w:rsidR="00F74B32" w:rsidRDefault="00F74B32" w:rsidP="00F74B3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4B32" w:rsidRDefault="00F74B32" w:rsidP="00F74B3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4B32" w:rsidRDefault="00F74B32" w:rsidP="00EE241D">
      <w:pPr>
        <w:autoSpaceDE w:val="0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F74B32" w:rsidRDefault="00F74B32" w:rsidP="00F74B32">
      <w:pPr>
        <w:autoSpaceDE w:val="0"/>
        <w:spacing w:after="0" w:line="200" w:lineRule="atLeas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F74B32" w:rsidRDefault="00F74B32" w:rsidP="00F74B32">
      <w:pPr>
        <w:autoSpaceDE w:val="0"/>
        <w:spacing w:after="0" w:line="200" w:lineRule="atLeast"/>
        <w:ind w:firstLine="720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872575" w:rsidRDefault="00872575" w:rsidP="00F74B32">
      <w:pPr>
        <w:autoSpaceDE w:val="0"/>
        <w:spacing w:after="0" w:line="200" w:lineRule="atLeast"/>
        <w:ind w:firstLine="720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администрации Ахтубинского</w:t>
      </w:r>
    </w:p>
    <w:p w:rsidR="00F74B32" w:rsidRPr="00872575" w:rsidRDefault="00872575" w:rsidP="00F74B32">
      <w:pPr>
        <w:autoSpaceDE w:val="0"/>
        <w:spacing w:after="0" w:line="200" w:lineRule="atLeas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</w:p>
    <w:p w:rsidR="00F74B32" w:rsidRDefault="00B261DF" w:rsidP="00F74B32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«26» апреля  2021</w:t>
      </w:r>
      <w:r w:rsidR="00F74B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46</w:t>
      </w:r>
    </w:p>
    <w:p w:rsidR="00F74B32" w:rsidRDefault="00F74B32" w:rsidP="00F74B32">
      <w:pPr>
        <w:spacing w:after="0" w:line="20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4B32" w:rsidRDefault="00F74B32" w:rsidP="00F74B3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4B32" w:rsidRDefault="00F74B32" w:rsidP="00F74B3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F74B32" w:rsidRPr="00DC37B0" w:rsidRDefault="00F74B32" w:rsidP="00F74B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создания и организации деятельности коллегиального органа при подведомственном </w:t>
      </w:r>
      <w:r w:rsidR="00DC37B0" w:rsidRPr="00B261DF"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администрации Ахтубинского сельского поселения Среднеахтубинским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учреждении </w:t>
      </w:r>
      <w:r w:rsidR="00DC37B0" w:rsidRPr="00DC37B0">
        <w:rPr>
          <w:rFonts w:ascii="Times New Roman" w:hAnsi="Times New Roman" w:cs="Times New Roman"/>
          <w:b/>
          <w:bCs/>
          <w:iCs/>
          <w:kern w:val="1"/>
          <w:sz w:val="28"/>
          <w:szCs w:val="28"/>
        </w:rPr>
        <w:t>Волгоградской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согласованию документов, разрабатываемых подведомственным муниципальным учреждением </w:t>
      </w:r>
      <w:r w:rsidR="00DC37B0">
        <w:rPr>
          <w:rFonts w:ascii="Times New Roman" w:hAnsi="Times New Roman" w:cs="Times New Roman"/>
          <w:b/>
          <w:bCs/>
          <w:iCs/>
          <w:kern w:val="1"/>
          <w:sz w:val="28"/>
          <w:szCs w:val="28"/>
        </w:rPr>
        <w:t>Волгоградской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 осуществлении закупок товаров, работ, услуг для обеспечения муниципальных нужд </w:t>
      </w:r>
      <w:r w:rsidR="00DC37B0" w:rsidRPr="00DC37B0">
        <w:rPr>
          <w:rFonts w:ascii="Times New Roman" w:hAnsi="Times New Roman" w:cs="Times New Roman"/>
          <w:b/>
          <w:bCs/>
          <w:iCs/>
          <w:kern w:val="1"/>
          <w:sz w:val="28"/>
          <w:szCs w:val="28"/>
        </w:rPr>
        <w:t>Ахтубинского сельского поселения</w:t>
      </w:r>
      <w:proofErr w:type="gramEnd"/>
    </w:p>
    <w:p w:rsidR="00F74B32" w:rsidRDefault="00F74B32" w:rsidP="00F74B32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74B32" w:rsidRDefault="00F74B32" w:rsidP="00F74B32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F74B32" w:rsidRDefault="00F74B32" w:rsidP="00F74B32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F74B32" w:rsidRDefault="00F74B32" w:rsidP="00F74B32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создания и организации деятельности коллегиального органа при подведомственном </w:t>
      </w:r>
      <w:r w:rsidR="001E6444">
        <w:rPr>
          <w:rFonts w:ascii="Times New Roman" w:hAnsi="Times New Roman" w:cs="Times New Roman"/>
          <w:bCs/>
          <w:iCs/>
          <w:sz w:val="28"/>
          <w:szCs w:val="28"/>
        </w:rPr>
        <w:t>администрации Ахтубинского сельского поселения Среднеахтубинским</w:t>
      </w:r>
      <w:r w:rsidR="001E6444">
        <w:rPr>
          <w:rFonts w:ascii="Times New Roman" w:hAnsi="Times New Roman" w:cs="Times New Roman"/>
          <w:sz w:val="28"/>
          <w:szCs w:val="28"/>
        </w:rPr>
        <w:t xml:space="preserve"> муниципальном учреждении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согласованию документов, разрабатываемых подведомств</w:t>
      </w:r>
      <w:r w:rsidR="001E6444">
        <w:rPr>
          <w:rFonts w:ascii="Times New Roman" w:hAnsi="Times New Roman" w:cs="Times New Roman"/>
          <w:sz w:val="28"/>
          <w:szCs w:val="28"/>
        </w:rPr>
        <w:t>енным муниципальным учреждением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закупок товаров, работ, услуг для</w:t>
      </w:r>
      <w:r w:rsidR="00603784">
        <w:rPr>
          <w:rFonts w:ascii="Times New Roman" w:hAnsi="Times New Roman" w:cs="Times New Roman"/>
          <w:sz w:val="28"/>
          <w:szCs w:val="28"/>
        </w:rPr>
        <w:t xml:space="preserve"> обеспечения муниципальных нужд Ахтубинского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разработан в соответствии с Порядком организации деятельности коллегиального органа при </w:t>
      </w:r>
      <w:r w:rsidR="00A85AFE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Ахтубинского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по согласованию документов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разрабатываемых </w:t>
      </w:r>
      <w:r w:rsidR="00A85AFE">
        <w:rPr>
          <w:rFonts w:ascii="Times New Roman" w:hAnsi="Times New Roman" w:cs="Times New Roman"/>
          <w:bCs/>
          <w:iCs/>
          <w:sz w:val="28"/>
          <w:szCs w:val="28"/>
        </w:rPr>
        <w:t>администрации Ахтубинского сельского поселения Среднеахтубинского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подведомственным</w:t>
      </w:r>
      <w:r w:rsidR="00A85AF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A85AFE">
        <w:rPr>
          <w:rFonts w:ascii="Times New Roman" w:hAnsi="Times New Roman" w:cs="Times New Roman"/>
          <w:sz w:val="28"/>
          <w:szCs w:val="28"/>
        </w:rPr>
        <w:t>и учреждениями</w:t>
      </w:r>
      <w:r w:rsidR="00B261DF">
        <w:rPr>
          <w:rFonts w:ascii="Times New Roman" w:hAnsi="Times New Roman" w:cs="Times New Roman"/>
          <w:sz w:val="28"/>
          <w:szCs w:val="28"/>
        </w:rPr>
        <w:t xml:space="preserve"> </w:t>
      </w:r>
      <w:r w:rsidR="00A85AFE">
        <w:rPr>
          <w:rFonts w:ascii="Times New Roman" w:hAnsi="Times New Roman" w:cs="Times New Roman"/>
          <w:iCs/>
          <w:kern w:val="1"/>
          <w:sz w:val="28"/>
          <w:szCs w:val="28"/>
        </w:rPr>
        <w:t>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закупок товаров, работ, услуг для обеспечения муниципальных нужд </w:t>
      </w:r>
      <w:proofErr w:type="spellStart"/>
      <w:r w:rsidR="00A85AFE">
        <w:rPr>
          <w:rFonts w:ascii="Times New Roman" w:hAnsi="Times New Roman" w:cs="Times New Roman"/>
          <w:iCs/>
          <w:kern w:val="1"/>
          <w:sz w:val="28"/>
          <w:szCs w:val="28"/>
        </w:rPr>
        <w:t>Ахтубинского</w:t>
      </w:r>
      <w:proofErr w:type="spellEnd"/>
      <w:r w:rsidR="00A85AFE">
        <w:rPr>
          <w:rFonts w:ascii="Times New Roman" w:hAnsi="Times New Roman" w:cs="Times New Roman"/>
          <w:iCs/>
          <w:kern w:val="1"/>
          <w:sz w:val="28"/>
          <w:szCs w:val="28"/>
        </w:rPr>
        <w:t xml:space="preserve"> сельского поселени</w:t>
      </w:r>
      <w:r w:rsidR="00B261DF">
        <w:rPr>
          <w:rFonts w:ascii="Times New Roman" w:hAnsi="Times New Roman" w:cs="Times New Roman"/>
          <w:iCs/>
          <w:kern w:val="1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</w:t>
      </w:r>
      <w:r w:rsidR="00A85AFE" w:rsidRPr="00A85AFE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proofErr w:type="spellStart"/>
      <w:r w:rsidR="00A85AFE" w:rsidRPr="00A85AFE">
        <w:rPr>
          <w:rFonts w:ascii="Times New Roman" w:hAnsi="Times New Roman" w:cs="Times New Roman"/>
          <w:iCs/>
          <w:sz w:val="28"/>
          <w:szCs w:val="28"/>
        </w:rPr>
        <w:t>Ахтубинского</w:t>
      </w:r>
      <w:proofErr w:type="spellEnd"/>
      <w:r w:rsidR="00A85AFE" w:rsidRPr="00A85AFE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="00B261D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261DF">
        <w:rPr>
          <w:rFonts w:ascii="Times New Roman" w:hAnsi="Times New Roman" w:cs="Times New Roman"/>
          <w:sz w:val="28"/>
          <w:szCs w:val="28"/>
        </w:rPr>
        <w:t>«26» апреля 2021 г.</w:t>
      </w:r>
      <w:r>
        <w:rPr>
          <w:rFonts w:ascii="Times New Roman" w:hAnsi="Times New Roman" w:cs="Times New Roman"/>
          <w:sz w:val="28"/>
          <w:szCs w:val="28"/>
        </w:rPr>
        <w:t xml:space="preserve">, и определяет основные положения создания и организации деятельности коллегиального органа при подведомственном </w:t>
      </w:r>
      <w:r w:rsidR="00E1543C">
        <w:rPr>
          <w:rFonts w:ascii="Times New Roman" w:hAnsi="Times New Roman" w:cs="Times New Roman"/>
          <w:iCs/>
          <w:sz w:val="28"/>
          <w:szCs w:val="28"/>
        </w:rPr>
        <w:t>администрации Ахтубинского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учреждении </w:t>
      </w:r>
      <w:r w:rsidR="00E1543C">
        <w:rPr>
          <w:rFonts w:ascii="Times New Roman" w:hAnsi="Times New Roman" w:cs="Times New Roman"/>
          <w:iCs/>
          <w:kern w:val="1"/>
          <w:sz w:val="28"/>
          <w:szCs w:val="28"/>
        </w:rPr>
        <w:t>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согласованию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документов, разрабатываемых подведомственным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муниципаль</w:t>
      </w:r>
      <w:r w:rsidR="00B261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ным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учреждением </w:t>
      </w:r>
      <w:r w:rsidR="00CD374B">
        <w:rPr>
          <w:rFonts w:ascii="Times New Roman" w:hAnsi="Times New Roman" w:cs="Times New Roman"/>
          <w:iCs/>
          <w:kern w:val="1"/>
          <w:sz w:val="28"/>
          <w:szCs w:val="28"/>
        </w:rPr>
        <w:t>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закупок товаров, работ, услуг для</w:t>
      </w:r>
      <w:r w:rsidR="00CD374B">
        <w:rPr>
          <w:rFonts w:ascii="Times New Roman" w:hAnsi="Times New Roman" w:cs="Times New Roman"/>
          <w:sz w:val="28"/>
          <w:szCs w:val="28"/>
        </w:rPr>
        <w:t xml:space="preserve"> обеспечения муниципальных нужд Ахтубинского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именуются – коллегиальный орган, заказчик, закупки). </w:t>
      </w:r>
    </w:p>
    <w:p w:rsidR="00F74B32" w:rsidRDefault="00F74B32" w:rsidP="00F74B32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настоящего Порядка под документами, разрабатываемыми заказчиками при осуществлении закупок (далее именуются - закупочные документы), понимаются: описание объекта закупки (техническое задание), проект контракта, обоснование начальной (максимальной) цены контракта (цены единицы товара, работы, услуги), требования к участникам закупки, сведения о предоставляемых преимуществах и (или) применении национального режима </w:t>
      </w:r>
      <w:r>
        <w:rPr>
          <w:rFonts w:ascii="Times New Roman" w:hAnsi="Times New Roman" w:cs="Times New Roman"/>
          <w:sz w:val="28"/>
          <w:szCs w:val="28"/>
        </w:rPr>
        <w:lastRenderedPageBreak/>
        <w:t>при осуществлении закупок, критерии оценки заявок участников закупки, иные условия закупки, включаемые в составдокументации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закупке в соответствии с Федеральным </w:t>
      </w:r>
      <w:hyperlink r:id="rId8" w:history="1">
        <w:r w:rsidRPr="005A62E2">
          <w:rPr>
            <w:rStyle w:val="ae"/>
            <w:rFonts w:ascii="Times New Roman" w:hAnsi="Times New Roman"/>
            <w:sz w:val="28"/>
            <w:szCs w:val="28"/>
          </w:rPr>
          <w:t>законом</w:t>
        </w:r>
      </w:hyperlink>
      <w:r w:rsidR="00B261DF">
        <w:t xml:space="preserve"> </w:t>
      </w:r>
      <w:r>
        <w:rPr>
          <w:rFonts w:ascii="Times New Roman" w:hAnsi="Times New Roman" w:cs="Times New Roman"/>
          <w:sz w:val="28"/>
          <w:szCs w:val="28"/>
        </w:rPr>
        <w:t>от 05 апреля 2013 г. N 44-ФЗ "О контрактной системе в сфере закупок товаров, работ, услуг для обеспечения государственных и муниципальных нужд" (далее именуется - Закон о контрактной системе), а также дополнительные соглашения к заключенным контрактам, предусматривающие изменение их существенных условий или их расторжение.</w:t>
      </w:r>
    </w:p>
    <w:p w:rsidR="00F74B32" w:rsidRDefault="00F74B32" w:rsidP="00F74B32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термины и понятия, предусмотренные настоящим Порядком, используются в значениях, определенных Законом о контрактной системе.</w:t>
      </w:r>
    </w:p>
    <w:p w:rsidR="00F74B32" w:rsidRDefault="00F74B32" w:rsidP="00F74B32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своей деятельности коллегиальный орган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Волгоградской области, муниципальными нормативными правовыми актами </w:t>
      </w:r>
      <w:r w:rsidR="005A62E2" w:rsidRPr="005A62E2">
        <w:rPr>
          <w:rFonts w:ascii="Times New Roman" w:hAnsi="Times New Roman" w:cs="Times New Roman"/>
          <w:iCs/>
          <w:kern w:val="1"/>
          <w:sz w:val="28"/>
          <w:szCs w:val="28"/>
        </w:rPr>
        <w:t>Волгоградской области</w:t>
      </w:r>
      <w:r>
        <w:rPr>
          <w:rFonts w:ascii="Times New Roman" w:hAnsi="Times New Roman" w:cs="Times New Roman"/>
          <w:sz w:val="28"/>
          <w:szCs w:val="28"/>
        </w:rPr>
        <w:t>,  а также настоящим Порядком.</w:t>
      </w:r>
    </w:p>
    <w:p w:rsidR="00F74B32" w:rsidRDefault="00F74B32" w:rsidP="00F74B32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Основными целями создания и деятельности коллегиального органа являются:</w:t>
      </w:r>
    </w:p>
    <w:p w:rsidR="00F74B32" w:rsidRDefault="00F74B32" w:rsidP="00F74B32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предотвращение коррупционных и иных правонарушений при осуществлении закупок;</w:t>
      </w:r>
    </w:p>
    <w:p w:rsidR="00F74B32" w:rsidRDefault="00F74B32" w:rsidP="00F74B32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гласности и прозрачности осуществления закупок;</w:t>
      </w:r>
    </w:p>
    <w:p w:rsidR="00F74B32" w:rsidRDefault="00F74B32" w:rsidP="00F74B32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и результативности расходования бюджетных средств;</w:t>
      </w:r>
    </w:p>
    <w:p w:rsidR="00F74B32" w:rsidRDefault="00F74B32" w:rsidP="00F74B32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добросовестной конкуренции среди участников закупок.</w:t>
      </w:r>
    </w:p>
    <w:p w:rsidR="00F74B32" w:rsidRDefault="00F74B32" w:rsidP="00F74B32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Задачами коллегиального органа являются:</w:t>
      </w:r>
    </w:p>
    <w:p w:rsidR="00F74B32" w:rsidRDefault="00F74B32" w:rsidP="00F74B32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предложений по соблюдению заказчиком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а также положений иных отраслей законодательства Российской Федерации применительно к объекту закупки;</w:t>
      </w:r>
    </w:p>
    <w:p w:rsidR="00F74B32" w:rsidRDefault="00F74B32" w:rsidP="00F74B32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предварительное согласование закупочных документов, разрабатываемых заказчиком;</w:t>
      </w:r>
    </w:p>
    <w:p w:rsidR="00F74B32" w:rsidRDefault="00F74B32" w:rsidP="00F74B32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рисков неоднозначного толкования положений закупочных документов, обусловливающего возможность их обжалования со стороны участников закупок;</w:t>
      </w:r>
    </w:p>
    <w:p w:rsidR="00F74B32" w:rsidRDefault="00F74B32" w:rsidP="00F74B32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проблемных вопросов, возникающих в ходе разработки заказчиком закупочных документов.</w:t>
      </w:r>
    </w:p>
    <w:p w:rsidR="00F74B32" w:rsidRDefault="00F74B32" w:rsidP="00F74B32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Коллегиальный орган осуществляет следующие функции:</w:t>
      </w:r>
    </w:p>
    <w:p w:rsidR="00F74B32" w:rsidRDefault="00F74B32" w:rsidP="00F74B32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рассматривает закупочные документы, разрабатываемые заказчиком при осуществлении закупок, включенных в Перечень закупок </w:t>
      </w:r>
      <w:r w:rsidR="00B13669" w:rsidRPr="00B13669">
        <w:rPr>
          <w:rFonts w:ascii="Times New Roman" w:hAnsi="Times New Roman" w:cs="Times New Roman"/>
          <w:iCs/>
          <w:sz w:val="28"/>
          <w:szCs w:val="28"/>
        </w:rPr>
        <w:t>Ахтубинского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подведомственн</w:t>
      </w:r>
      <w:r w:rsidR="00B13669">
        <w:rPr>
          <w:rFonts w:ascii="Times New Roman" w:hAnsi="Times New Roman" w:cs="Times New Roman"/>
          <w:sz w:val="28"/>
          <w:szCs w:val="28"/>
        </w:rPr>
        <w:t>ых</w:t>
      </w:r>
      <w:r w:rsidR="00B261DF">
        <w:rPr>
          <w:rFonts w:ascii="Times New Roman" w:hAnsi="Times New Roman" w:cs="Times New Roman"/>
          <w:sz w:val="28"/>
          <w:szCs w:val="28"/>
        </w:rPr>
        <w:t xml:space="preserve"> </w:t>
      </w:r>
      <w:r w:rsidRPr="00773647">
        <w:rPr>
          <w:rFonts w:ascii="Times New Roman" w:hAnsi="Times New Roman" w:cs="Times New Roman"/>
          <w:bCs/>
          <w:sz w:val="28"/>
          <w:szCs w:val="28"/>
        </w:rPr>
        <w:t>ей</w:t>
      </w:r>
      <w:r w:rsidR="00B13669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</w:t>
      </w:r>
      <w:r w:rsidR="00B13669">
        <w:rPr>
          <w:rFonts w:ascii="Times New Roman" w:hAnsi="Times New Roman" w:cs="Times New Roman"/>
          <w:sz w:val="28"/>
          <w:szCs w:val="28"/>
        </w:rPr>
        <w:t xml:space="preserve">ий </w:t>
      </w:r>
      <w:r w:rsidR="00EF2B7A">
        <w:rPr>
          <w:rFonts w:ascii="Times New Roman" w:hAnsi="Times New Roman" w:cs="Times New Roman"/>
          <w:iCs/>
          <w:kern w:val="1"/>
          <w:sz w:val="28"/>
          <w:szCs w:val="28"/>
        </w:rPr>
        <w:t>Волгоградской области</w:t>
      </w:r>
      <w:r>
        <w:rPr>
          <w:rFonts w:ascii="Times New Roman" w:hAnsi="Times New Roman" w:cs="Times New Roman"/>
          <w:sz w:val="28"/>
          <w:szCs w:val="28"/>
        </w:rPr>
        <w:t>, при осуществлении которых разрабатываемые документы подлежат согласованию коллегиальным орга</w:t>
      </w:r>
      <w:r w:rsidR="00EF2B7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ом по согласованию документов, разрабатываемых муниципальными заказчиками при осуществлении закупок товаров, работ, услуг для обеспечения муниципальных нужд </w:t>
      </w:r>
      <w:r w:rsidR="00EF2B7A">
        <w:rPr>
          <w:rFonts w:ascii="Times New Roman" w:hAnsi="Times New Roman" w:cs="Times New Roman"/>
          <w:iCs/>
          <w:kern w:val="1"/>
          <w:sz w:val="28"/>
          <w:szCs w:val="28"/>
        </w:rPr>
        <w:t>Ахтубинского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</w:t>
      </w:r>
      <w:r w:rsidR="00EF2B7A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proofErr w:type="spellStart"/>
      <w:r w:rsidR="00EF2B7A">
        <w:rPr>
          <w:rFonts w:ascii="Times New Roman" w:hAnsi="Times New Roman" w:cs="Times New Roman"/>
          <w:iCs/>
          <w:sz w:val="28"/>
          <w:szCs w:val="28"/>
        </w:rPr>
        <w:t>Ахтубинского</w:t>
      </w:r>
      <w:proofErr w:type="spellEnd"/>
      <w:r w:rsidR="00EF2B7A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1DF">
        <w:rPr>
          <w:rFonts w:ascii="Times New Roman" w:hAnsi="Times New Roman" w:cs="Times New Roman"/>
          <w:sz w:val="28"/>
          <w:szCs w:val="28"/>
        </w:rPr>
        <w:t>26.04.2021 г. № 45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74B32" w:rsidRDefault="00F74B32" w:rsidP="00F74B32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решения о согласовании закупочных документов;</w:t>
      </w:r>
    </w:p>
    <w:p w:rsidR="00F74B32" w:rsidRDefault="00F74B32" w:rsidP="00F74B32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принимает решения об отказе в согласовании закупочных документов и возвращении их заказчику на доработку;</w:t>
      </w:r>
    </w:p>
    <w:p w:rsidR="00F74B32" w:rsidRDefault="00F74B32" w:rsidP="00F74B32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осуществляет повторное рассмотрение доработанных закупочных документов.</w:t>
      </w:r>
    </w:p>
    <w:p w:rsidR="00F74B32" w:rsidRDefault="00F74B32" w:rsidP="00F74B32">
      <w:pPr>
        <w:spacing w:after="0"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Закупки, не прошедшие согласование коллегиальным органом в случаях, установленных настоящим Порядком, не осуществляются.</w:t>
      </w:r>
    </w:p>
    <w:p w:rsidR="00F74B32" w:rsidRDefault="00F74B32" w:rsidP="00F74B32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1.8.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Закупочные документы могут быть направлены заказчиком для рассмотрения в коллегиальный орган при </w:t>
      </w:r>
      <w:r w:rsidR="00EA1B00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администрации Ахтубинского 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согласованию документов, разрабатываемых </w:t>
      </w:r>
      <w:r w:rsidR="00531000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администрацией Ахтубинского 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подведомственными й муниципальными</w:t>
      </w:r>
      <w:r w:rsidR="005310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учреждениями</w:t>
      </w:r>
      <w:r w:rsidR="00531000">
        <w:rPr>
          <w:rFonts w:ascii="Times New Roman" w:hAnsi="Times New Roman" w:cs="Times New Roman"/>
          <w:b w:val="0"/>
          <w:bCs w:val="0"/>
          <w:iCs/>
          <w:kern w:val="1"/>
          <w:sz w:val="28"/>
          <w:szCs w:val="28"/>
        </w:rPr>
        <w:t>Волгоградской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 осуществлении закупок товаров, работ, услуг для обеспечения муниципальных нужд </w:t>
      </w:r>
      <w:r w:rsidR="00BC5F3E" w:rsidRPr="00BC5F3E">
        <w:rPr>
          <w:rFonts w:ascii="Times New Roman" w:hAnsi="Times New Roman" w:cs="Times New Roman"/>
          <w:b w:val="0"/>
          <w:bCs w:val="0"/>
          <w:iCs/>
          <w:kern w:val="1"/>
          <w:sz w:val="28"/>
          <w:szCs w:val="28"/>
        </w:rPr>
        <w:t>Ахтубинского 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только при условии принятия коллегиальным органом решения о согласовании закупочных документов.</w:t>
      </w:r>
      <w:proofErr w:type="gramEnd"/>
    </w:p>
    <w:p w:rsidR="00F74B32" w:rsidRDefault="00F74B32" w:rsidP="00F74B32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B32" w:rsidRDefault="00F74B32" w:rsidP="00F74B32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Состав коллегиального органа</w:t>
      </w:r>
    </w:p>
    <w:p w:rsidR="00F74B32" w:rsidRDefault="00F74B32" w:rsidP="00F74B32">
      <w:pPr>
        <w:spacing w:after="0" w:line="2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B32" w:rsidRDefault="00F74B32" w:rsidP="00F74B32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Коллегиальный орган формируется в составе руководителя коллегиального органа, заместителя руководителя коллегиального органа, секретаря коллегиального органа и иных членов коллегиального органа. Состав коллегиального органа не может быть менее </w:t>
      </w:r>
      <w:r w:rsidR="00A9070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членов.</w:t>
      </w:r>
    </w:p>
    <w:p w:rsidR="00F74B32" w:rsidRDefault="00F74B32" w:rsidP="00F74B32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Руководителем коллегиального органа должен являться руководитель заказчика.</w:t>
      </w:r>
    </w:p>
    <w:p w:rsidR="00F74B32" w:rsidRDefault="00F74B32" w:rsidP="00F74B32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 состав коллегиального органа в обязательном порядке включаются работники юридических (правовых) подразделений (при наличии) заказчика, подразделений заказчика по профилактике коррупционных и иных правонарушений либо работники заказчика, ответственные за работу по профилактике коррупционных и иных правонарушений, контрактный управляющий заказчика (работник контрактной службы заказчика).</w:t>
      </w:r>
    </w:p>
    <w:p w:rsidR="00F74B32" w:rsidRDefault="00F74B32" w:rsidP="00F74B32">
      <w:pPr>
        <w:pStyle w:val="HTM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 целях объективного и всестороннего рассмотрения вопросов, относящихся к полномочиям коллегиального органа, в его состав могут по согласованию включаться:</w:t>
      </w:r>
    </w:p>
    <w:p w:rsidR="00F74B32" w:rsidRDefault="00F74B32" w:rsidP="00F74B32">
      <w:pPr>
        <w:spacing w:after="0"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BB6607" w:rsidRPr="00BB6607">
        <w:rPr>
          <w:rFonts w:ascii="Times New Roman" w:hAnsi="Times New Roman" w:cs="Times New Roman"/>
          <w:iCs/>
          <w:sz w:val="28"/>
          <w:szCs w:val="28"/>
        </w:rPr>
        <w:t>администрации Ахтубинского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осуществляющего функции и полномочия учредителя заказчика;</w:t>
      </w:r>
    </w:p>
    <w:p w:rsidR="00F74B32" w:rsidRDefault="00F74B32" w:rsidP="00F74B32">
      <w:pPr>
        <w:pStyle w:val="HTM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территориальных органов федеральных органов исполнительной власти, органов исполнительной власти Волгоградской области, иных органов местного самоуправления </w:t>
      </w:r>
      <w:r w:rsidR="005D65C8">
        <w:rPr>
          <w:rFonts w:ascii="Times New Roman" w:hAnsi="Times New Roman" w:cs="Times New Roman"/>
          <w:iCs/>
          <w:kern w:val="1"/>
          <w:sz w:val="28"/>
          <w:szCs w:val="28"/>
        </w:rPr>
        <w:t>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применительно к объекту закупки;</w:t>
      </w:r>
    </w:p>
    <w:p w:rsidR="00F74B32" w:rsidRDefault="00F74B32" w:rsidP="00F74B32">
      <w:pPr>
        <w:pStyle w:val="HTM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органа (учреждения), уполномоченного в сфере закупок товаров, работ, услуг для обеспечения муниципальных нужд </w:t>
      </w:r>
      <w:r w:rsidR="005D65C8">
        <w:rPr>
          <w:rFonts w:ascii="Times New Roman" w:hAnsi="Times New Roman" w:cs="Times New Roman"/>
          <w:iCs/>
          <w:kern w:val="1"/>
          <w:sz w:val="28"/>
          <w:szCs w:val="28"/>
        </w:rPr>
        <w:t>администрации Ахтубинского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74B32" w:rsidRDefault="00F74B32" w:rsidP="00F74B32">
      <w:pPr>
        <w:pStyle w:val="HTM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общественных институтов;</w:t>
      </w:r>
    </w:p>
    <w:p w:rsidR="00F74B32" w:rsidRDefault="00F74B32" w:rsidP="00F74B32">
      <w:pPr>
        <w:pStyle w:val="HTM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эксперты, обладающие специальными знаниями применительно к объекту закупки;</w:t>
      </w:r>
    </w:p>
    <w:p w:rsidR="00F74B32" w:rsidRDefault="00F74B32" w:rsidP="00F74B32">
      <w:pPr>
        <w:pStyle w:val="HTM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правоохранительных органов.</w:t>
      </w:r>
    </w:p>
    <w:p w:rsidR="00F74B32" w:rsidRDefault="00F74B32" w:rsidP="00F74B32">
      <w:pPr>
        <w:pStyle w:val="HTM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лица также могут быть приглашены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участия в работе коллегиального органа с правом совещательного голоса без включения в его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состав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74B32" w:rsidRDefault="00F74B32" w:rsidP="00F74B32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Персональный состав коллегиального органа утверждается приказом заказчика.</w:t>
      </w:r>
    </w:p>
    <w:p w:rsidR="00F74B32" w:rsidRDefault="00F74B32" w:rsidP="00F74B32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74B32" w:rsidRDefault="00F74B32" w:rsidP="00F74B32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Порядок организации деятельности коллегиального органа</w:t>
      </w:r>
    </w:p>
    <w:p w:rsidR="00F74B32" w:rsidRDefault="00F74B32" w:rsidP="00F74B32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74B32" w:rsidRDefault="00F74B32" w:rsidP="00F74B32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Руководитель коллегиального органа руководит деятельностью коллегиального органа, обеспечивает выполнение возложенных на коллегиальный орган функций, ведет заседания коллегиального органа, осуществляет иные полномочия, предусмотренные настоящим Порядком.</w:t>
      </w:r>
    </w:p>
    <w:p w:rsidR="00F74B32" w:rsidRDefault="00F74B32" w:rsidP="00F74B32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отсутствие руководителя коллегиального органа его полномочия осуществляет заместитель руководителя коллегиального органа. </w:t>
      </w:r>
    </w:p>
    <w:p w:rsidR="00F74B32" w:rsidRDefault="00F74B32" w:rsidP="00F74B32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единовременного отсутствия руководителя и заместителя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руководителя коллегиального органа полномочия руководителя коллегиального органа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 один из членов коллегиального органа по поручению руководителя коллегиального органа.</w:t>
      </w:r>
    </w:p>
    <w:p w:rsidR="00F74B32" w:rsidRDefault="00F74B32" w:rsidP="00F74B32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Закупочные документы в трехдневный срок со дня их подготовки заказчиком направляются для рассмотрения и согласования в коллегиальный орган.</w:t>
      </w:r>
    </w:p>
    <w:p w:rsidR="00F74B32" w:rsidRDefault="00F74B32" w:rsidP="00F74B32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Рассмотрение закупочных документов осуществляется на заседании коллегиального органа. </w:t>
      </w:r>
    </w:p>
    <w:p w:rsidR="00F74B32" w:rsidRDefault="00F74B32" w:rsidP="00F74B32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коллегиального органа  формирует повестку заседания коллегиального органа и определяет дату, место, время его проведения в уведомлении о заседании коллегиального органа. </w:t>
      </w:r>
    </w:p>
    <w:p w:rsidR="00F74B32" w:rsidRDefault="00F74B32" w:rsidP="00F74B32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и уведомление о заседании коллегиального органа направляется секретарем коллегиального органа всем членам коллегиального органа не позднее, чем за </w:t>
      </w:r>
      <w:r w:rsidR="0085481E">
        <w:rPr>
          <w:rFonts w:ascii="Times New Roman" w:hAnsi="Times New Roman" w:cs="Times New Roman"/>
          <w:sz w:val="28"/>
          <w:szCs w:val="28"/>
        </w:rPr>
        <w:t>3д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5481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до даты заседания.</w:t>
      </w:r>
    </w:p>
    <w:p w:rsidR="00F74B32" w:rsidRDefault="00F74B32" w:rsidP="00F74B32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Заседания коллегиального органа проводятся по мере необходимости по инициативе руководителя коллегиального органа.</w:t>
      </w:r>
    </w:p>
    <w:p w:rsidR="00F74B32" w:rsidRDefault="00F74B32" w:rsidP="00F74B32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Заседание коллегиального органа считается правомочным, если на нем присутствует не менее половины его членов.</w:t>
      </w:r>
    </w:p>
    <w:p w:rsidR="00F74B32" w:rsidRDefault="00F74B32" w:rsidP="00F74B32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Решения коллегиального органа принимаются большинством голосов присутствующих на заседании членов коллегиального органа. В случае равенства голосов решающим является голос руководителя коллегиального органа.</w:t>
      </w:r>
    </w:p>
    <w:p w:rsidR="00F74B32" w:rsidRDefault="00F74B32" w:rsidP="00F74B32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коллегиального органа, которая может привести к конфликту интересов при рассмотрении вопроса, включенного в повестку дня заседания коллегиального органа, он обязан до начала заседания заявить об этом. В таком случае соответствующий член коллегиального органа не принимает участия в рассмотрении указанного вопроса.</w:t>
      </w:r>
    </w:p>
    <w:p w:rsidR="00F74B32" w:rsidRDefault="00F74B32" w:rsidP="00F74B32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Решения коллегиального органа оформляются протоколом заседания коллегиального органа, который подписывается всеми членами коллегиального органа, присутствовавшими на заседании коллегиального органа.</w:t>
      </w:r>
    </w:p>
    <w:p w:rsidR="00F74B32" w:rsidRDefault="00F74B32" w:rsidP="00F74B32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По решению руководителя коллегиального органа заседание коллегиального органа может проводиться в дистанционной форме (без созыва </w:t>
      </w:r>
      <w:r>
        <w:rPr>
          <w:rFonts w:ascii="Times New Roman" w:hAnsi="Times New Roman" w:cs="Times New Roman"/>
          <w:sz w:val="28"/>
          <w:szCs w:val="28"/>
        </w:rPr>
        <w:lastRenderedPageBreak/>
        <w:t>заседания) путем проведения заочного голосования в порядке, установленном подпунктами 3.9-3.19 настоящего Порядка.</w:t>
      </w:r>
    </w:p>
    <w:p w:rsidR="00F74B32" w:rsidRDefault="00F74B32" w:rsidP="00F74B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В случае проведения заседания коллегиального органа в дистанционной форме (без созыва заседания) заочное голосование осуществляется путем заполнения опросных листов.</w:t>
      </w:r>
    </w:p>
    <w:p w:rsidR="00F74B32" w:rsidRDefault="00F74B32" w:rsidP="00F74B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Руководитель коллегиального органаутверждает перечень вопросов, выносимых на заочное голосование, устанавливает дату окончания срока представления заполненных опросных листов и дату подведения итогов заочного голосования. Секретарь коллегиального органа подготавливает опросные листы и необходимые материалы по вопросам, вынесенным на заочное голосование.</w:t>
      </w:r>
    </w:p>
    <w:p w:rsidR="00F74B32" w:rsidRDefault="00F74B32" w:rsidP="00F74B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Сообщение о проведении заочного голосования направляется секретарем коллегиального органа членам коллегиального органа посредством электронного почтового отправления (на адреса электронной почты, предоставленные членами коллегиального органа). К сообщению о проведении заочного голосования прилагаются опросные листы и необходимые материалы по вопросам, выносимым на заочное голосование. В сообщении указываются даты окончания срока представления заполненных опросных листов и подведения итогов заочного голосования.</w:t>
      </w:r>
    </w:p>
    <w:p w:rsidR="00F74B32" w:rsidRDefault="00F74B32" w:rsidP="00F74B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Сообщение о проведении заочного голосования направляется членам коллегиального органа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три дня до даты окончания срока представления заполненных опросных листов.</w:t>
      </w:r>
    </w:p>
    <w:p w:rsidR="00F74B32" w:rsidRDefault="00F74B32" w:rsidP="00F74B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Заочное голосование считается правомочным, если не менее половины членов коллегиального органа представили в установленный срок надлежащим образом оформленные опросные листы посредство</w:t>
      </w:r>
      <w:r w:rsidR="00B261DF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 w:rsidR="00B261D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почтового отправления.</w:t>
      </w:r>
    </w:p>
    <w:p w:rsidR="00F74B32" w:rsidRDefault="00F74B32" w:rsidP="00F74B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Решения по результатам заочного голосования принимаются простым большинством голосов членов коллегиального органа, представивших в установленный срок опросные листы, оформленные надлежащим образом. При равенстве голосов членов коллегиального органа, представивших опросные листы, оформленные надлежащим образом, голос руководителя коллегиального органа является решающим.</w:t>
      </w:r>
    </w:p>
    <w:p w:rsidR="00F74B32" w:rsidRDefault="00F74B32" w:rsidP="00F74B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 Датой принятия решения по результатам заочного голосования считается дата подведения итогов заочного голосования, указанная в сообщении о проведении заочного голосования и в опросных листах.</w:t>
      </w:r>
    </w:p>
    <w:p w:rsidR="00F74B32" w:rsidRDefault="00F74B32" w:rsidP="00F74B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 По каждому вопросу, выносимому на заочное голосование, составляется отдельный опросный лист, который содержит:</w:t>
      </w:r>
    </w:p>
    <w:p w:rsidR="00F74B32" w:rsidRDefault="00F74B32" w:rsidP="00F74B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фамилию, имя и отчество члена коллегиального органа, которому направляется опросный лист;</w:t>
      </w:r>
    </w:p>
    <w:p w:rsidR="00F74B32" w:rsidRDefault="00F74B32" w:rsidP="00F74B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формулировку вопроса, выносимого на заочное голосование, и формулировку предлагаемого решения;</w:t>
      </w:r>
    </w:p>
    <w:p w:rsidR="00F74B32" w:rsidRDefault="00F74B32" w:rsidP="00F74B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голосования («за», «против»);</w:t>
      </w:r>
    </w:p>
    <w:p w:rsidR="00F74B32" w:rsidRDefault="00F74B32" w:rsidP="00F74B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 подведения итогов заочного голосования.</w:t>
      </w:r>
    </w:p>
    <w:p w:rsidR="00F74B32" w:rsidRDefault="00F74B32" w:rsidP="00F74B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варианте голосования «против» к опросному листу прикладывается аргументированное обоснование несогласия с предлагаемым решением.</w:t>
      </w:r>
    </w:p>
    <w:p w:rsidR="00F74B32" w:rsidRDefault="00F74B32" w:rsidP="00F74B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3.17. Голосование по вопросам, включенным в перечень вопросов, проводится путем проставления членом коллегиального органа в опросном листе </w:t>
      </w:r>
      <w:r>
        <w:rPr>
          <w:rFonts w:ascii="Times New Roman" w:hAnsi="Times New Roman" w:cs="Times New Roman"/>
          <w:sz w:val="28"/>
          <w:szCs w:val="28"/>
        </w:rPr>
        <w:lastRenderedPageBreak/>
        <w:t>только одного из возможных вариантов голосования. Опросный лист подписывается членом коллегиального органа.</w:t>
      </w:r>
    </w:p>
    <w:p w:rsidR="00F74B32" w:rsidRDefault="00F74B32" w:rsidP="00F74B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 На основании опросных листов, оформленных надлежащим образом и представленных в установленный срок, составляется протокол заочного голосования членов коллегиального органа, в котором указываются:</w:t>
      </w:r>
    </w:p>
    <w:p w:rsidR="00F74B32" w:rsidRDefault="00F74B32" w:rsidP="00F74B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 время составления протокола;</w:t>
      </w:r>
    </w:p>
    <w:p w:rsidR="00F74B32" w:rsidRDefault="00F74B32" w:rsidP="00F74B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подведения итогов заочного голосования;</w:t>
      </w:r>
    </w:p>
    <w:p w:rsidR="00F74B32" w:rsidRDefault="00F74B32" w:rsidP="00F74B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коллегиального органа, опросные листы которых учитываются при принятии решения;</w:t>
      </w:r>
    </w:p>
    <w:p w:rsidR="00F74B32" w:rsidRDefault="00F74B32" w:rsidP="00F74B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вынесенные на заочное голосование, и результаты заочного голосования по каждому вопросу;</w:t>
      </w:r>
    </w:p>
    <w:p w:rsidR="00F74B32" w:rsidRDefault="00F74B32" w:rsidP="00F74B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решения.</w:t>
      </w:r>
    </w:p>
    <w:p w:rsidR="00F74B32" w:rsidRDefault="00F74B32" w:rsidP="00F74B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 Протокол заочного голосования членов коллегиального органа подписывается руководителем коллегиального органа, секретарем коллегиального органа.</w:t>
      </w:r>
    </w:p>
    <w:p w:rsidR="00F74B32" w:rsidRDefault="00F74B32" w:rsidP="00F74B32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3.20. Копия протокола заседания коллегиального органа либо копия протокола заочного голосования коллегиального органа направляется секретарем коллегиального органа членам коллегиального органа и заинтересованным лицам в день его подписания.</w:t>
      </w:r>
    </w:p>
    <w:p w:rsidR="00F74B32" w:rsidRDefault="00F74B32" w:rsidP="00F74B32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3.21. По результатам рассмотрения представленных заказчиком закупочных документов коллегиальный орган принимает решение о согласовании закупочных документов или об отказе в согласовании закупочных документов и возвращении их заказчику на доработку.</w:t>
      </w:r>
    </w:p>
    <w:p w:rsidR="00F74B32" w:rsidRDefault="00F74B32" w:rsidP="00F74B32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1"/>
      <w:bookmarkEnd w:id="1"/>
      <w:r>
        <w:rPr>
          <w:rFonts w:ascii="Times New Roman" w:hAnsi="Times New Roman" w:cs="Times New Roman"/>
          <w:sz w:val="28"/>
          <w:szCs w:val="28"/>
        </w:rPr>
        <w:t>3.22. После устранения причин, послуживших основанием для принятия коллегиальным органом решения об отказе в согласовании закупочных документов и возвращении их заказчику на доработку, закупочные документы, доработанные заказчиком, представляются на повторное рассмотрение в коллегиальный орган.</w:t>
      </w:r>
    </w:p>
    <w:p w:rsidR="00F74B32" w:rsidRDefault="00F74B32" w:rsidP="00F74B32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Повторное рассмотрение коллегиальным органом закупочных документов, доработанных заказчиком, осуществляется в соответствии с пунктами 3.2 – 3.22 настоящего Порядка.</w:t>
      </w:r>
    </w:p>
    <w:p w:rsidR="00F74B32" w:rsidRDefault="00B261DF" w:rsidP="00F74B32">
      <w:pPr>
        <w:spacing w:after="0" w:line="200" w:lineRule="atLeast"/>
        <w:ind w:firstLine="709"/>
        <w:jc w:val="both"/>
        <w:rPr>
          <w:rFonts w:cs="Times New Roman"/>
        </w:rPr>
      </w:pPr>
      <w:bookmarkStart w:id="2" w:name="p103"/>
      <w:bookmarkEnd w:id="2"/>
      <w:r>
        <w:rPr>
          <w:rFonts w:ascii="Times New Roman" w:hAnsi="Times New Roman" w:cs="Times New Roman"/>
          <w:sz w:val="28"/>
          <w:szCs w:val="28"/>
        </w:rPr>
        <w:t>3.23.</w:t>
      </w:r>
      <w:r w:rsidR="00F74B32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коллегиального органа осуществляет заказчик.</w:t>
      </w:r>
    </w:p>
    <w:p w:rsidR="00F74B32" w:rsidRDefault="00F74B32" w:rsidP="00F74B32"/>
    <w:p w:rsidR="00825742" w:rsidRPr="00B2062F" w:rsidRDefault="00825742" w:rsidP="00F74B3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25742" w:rsidRPr="00B2062F" w:rsidSect="00FF7ABA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DF1" w:rsidRDefault="007F2DF1" w:rsidP="00D91AD1">
      <w:pPr>
        <w:spacing w:after="0" w:line="240" w:lineRule="auto"/>
      </w:pPr>
      <w:r>
        <w:separator/>
      </w:r>
    </w:p>
  </w:endnote>
  <w:endnote w:type="continuationSeparator" w:id="1">
    <w:p w:rsidR="007F2DF1" w:rsidRDefault="007F2DF1" w:rsidP="00D91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DF1" w:rsidRDefault="007F2DF1" w:rsidP="00D91AD1">
      <w:pPr>
        <w:spacing w:after="0" w:line="240" w:lineRule="auto"/>
      </w:pPr>
      <w:r>
        <w:separator/>
      </w:r>
    </w:p>
  </w:footnote>
  <w:footnote w:type="continuationSeparator" w:id="1">
    <w:p w:rsidR="007F2DF1" w:rsidRDefault="007F2DF1" w:rsidP="00D91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674E9"/>
    <w:multiLevelType w:val="hybridMultilevel"/>
    <w:tmpl w:val="61067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73BAB"/>
    <w:multiLevelType w:val="hybridMultilevel"/>
    <w:tmpl w:val="497EE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E2290"/>
    <w:multiLevelType w:val="multilevel"/>
    <w:tmpl w:val="5C742E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064690"/>
    <w:multiLevelType w:val="multilevel"/>
    <w:tmpl w:val="5178F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2522A7F"/>
    <w:multiLevelType w:val="multilevel"/>
    <w:tmpl w:val="0D1E9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6"/>
        <w:szCs w:val="8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6E2F"/>
    <w:rsid w:val="000024C1"/>
    <w:rsid w:val="00003B12"/>
    <w:rsid w:val="00021C40"/>
    <w:rsid w:val="000546B8"/>
    <w:rsid w:val="00054768"/>
    <w:rsid w:val="000600C3"/>
    <w:rsid w:val="000704B6"/>
    <w:rsid w:val="00071298"/>
    <w:rsid w:val="000731DA"/>
    <w:rsid w:val="00090628"/>
    <w:rsid w:val="00095134"/>
    <w:rsid w:val="000F2E40"/>
    <w:rsid w:val="00143149"/>
    <w:rsid w:val="00143A64"/>
    <w:rsid w:val="00145411"/>
    <w:rsid w:val="00152C19"/>
    <w:rsid w:val="0015474D"/>
    <w:rsid w:val="00163123"/>
    <w:rsid w:val="00167024"/>
    <w:rsid w:val="00174399"/>
    <w:rsid w:val="0018046C"/>
    <w:rsid w:val="00181282"/>
    <w:rsid w:val="00185A28"/>
    <w:rsid w:val="001A0E86"/>
    <w:rsid w:val="001A6C98"/>
    <w:rsid w:val="001A7733"/>
    <w:rsid w:val="001A78A3"/>
    <w:rsid w:val="001B11A1"/>
    <w:rsid w:val="001B1841"/>
    <w:rsid w:val="001B5062"/>
    <w:rsid w:val="001C612A"/>
    <w:rsid w:val="001D519E"/>
    <w:rsid w:val="001E6444"/>
    <w:rsid w:val="001E6ED6"/>
    <w:rsid w:val="001E701B"/>
    <w:rsid w:val="001E77FF"/>
    <w:rsid w:val="001F6CDC"/>
    <w:rsid w:val="00202661"/>
    <w:rsid w:val="00202F27"/>
    <w:rsid w:val="0020454A"/>
    <w:rsid w:val="00211201"/>
    <w:rsid w:val="00212806"/>
    <w:rsid w:val="00214983"/>
    <w:rsid w:val="00222742"/>
    <w:rsid w:val="00225BB5"/>
    <w:rsid w:val="00227905"/>
    <w:rsid w:val="002368C2"/>
    <w:rsid w:val="002406C1"/>
    <w:rsid w:val="00247B7C"/>
    <w:rsid w:val="0026004F"/>
    <w:rsid w:val="002612F6"/>
    <w:rsid w:val="002629B7"/>
    <w:rsid w:val="00266EAD"/>
    <w:rsid w:val="0027467C"/>
    <w:rsid w:val="00276DE8"/>
    <w:rsid w:val="00281190"/>
    <w:rsid w:val="002A7CFF"/>
    <w:rsid w:val="002B3106"/>
    <w:rsid w:val="002B67FD"/>
    <w:rsid w:val="002C3273"/>
    <w:rsid w:val="002C46A1"/>
    <w:rsid w:val="002D20E2"/>
    <w:rsid w:val="002D4FCB"/>
    <w:rsid w:val="002E4C10"/>
    <w:rsid w:val="002E4CAB"/>
    <w:rsid w:val="003039BB"/>
    <w:rsid w:val="00305B8B"/>
    <w:rsid w:val="003151A9"/>
    <w:rsid w:val="003223CD"/>
    <w:rsid w:val="00333003"/>
    <w:rsid w:val="0033394F"/>
    <w:rsid w:val="00370475"/>
    <w:rsid w:val="003826B5"/>
    <w:rsid w:val="0038344A"/>
    <w:rsid w:val="00383B46"/>
    <w:rsid w:val="00383E35"/>
    <w:rsid w:val="00384E89"/>
    <w:rsid w:val="00396CC4"/>
    <w:rsid w:val="003A1085"/>
    <w:rsid w:val="003A247B"/>
    <w:rsid w:val="003B4AB2"/>
    <w:rsid w:val="003B6C83"/>
    <w:rsid w:val="003D1BAE"/>
    <w:rsid w:val="003D322A"/>
    <w:rsid w:val="003D4013"/>
    <w:rsid w:val="003E475D"/>
    <w:rsid w:val="003E672C"/>
    <w:rsid w:val="003F5009"/>
    <w:rsid w:val="0040179C"/>
    <w:rsid w:val="00405471"/>
    <w:rsid w:val="004108F6"/>
    <w:rsid w:val="0041595F"/>
    <w:rsid w:val="00422716"/>
    <w:rsid w:val="00424090"/>
    <w:rsid w:val="00436B21"/>
    <w:rsid w:val="00440D9D"/>
    <w:rsid w:val="00450E03"/>
    <w:rsid w:val="0046262A"/>
    <w:rsid w:val="00475E2D"/>
    <w:rsid w:val="00481C95"/>
    <w:rsid w:val="00483856"/>
    <w:rsid w:val="00493A87"/>
    <w:rsid w:val="00494839"/>
    <w:rsid w:val="004B0599"/>
    <w:rsid w:val="004B0D0F"/>
    <w:rsid w:val="004B1D25"/>
    <w:rsid w:val="004B2F28"/>
    <w:rsid w:val="004B3288"/>
    <w:rsid w:val="004D0A6D"/>
    <w:rsid w:val="004D165E"/>
    <w:rsid w:val="004E049E"/>
    <w:rsid w:val="004E3EA4"/>
    <w:rsid w:val="004F040E"/>
    <w:rsid w:val="004F22AD"/>
    <w:rsid w:val="004F397C"/>
    <w:rsid w:val="004F693D"/>
    <w:rsid w:val="0051688E"/>
    <w:rsid w:val="00517AF2"/>
    <w:rsid w:val="00526441"/>
    <w:rsid w:val="005275AE"/>
    <w:rsid w:val="00531000"/>
    <w:rsid w:val="00535FE0"/>
    <w:rsid w:val="0054665E"/>
    <w:rsid w:val="0056386A"/>
    <w:rsid w:val="00564369"/>
    <w:rsid w:val="00566843"/>
    <w:rsid w:val="00573FAD"/>
    <w:rsid w:val="00580F66"/>
    <w:rsid w:val="00593EED"/>
    <w:rsid w:val="00595464"/>
    <w:rsid w:val="005A62E2"/>
    <w:rsid w:val="005B5898"/>
    <w:rsid w:val="005C1B12"/>
    <w:rsid w:val="005C2B64"/>
    <w:rsid w:val="005C4597"/>
    <w:rsid w:val="005C538F"/>
    <w:rsid w:val="005D0240"/>
    <w:rsid w:val="005D4F3D"/>
    <w:rsid w:val="005D65C8"/>
    <w:rsid w:val="005E22D0"/>
    <w:rsid w:val="005F12B5"/>
    <w:rsid w:val="005F2362"/>
    <w:rsid w:val="005F6304"/>
    <w:rsid w:val="006036D8"/>
    <w:rsid w:val="00603784"/>
    <w:rsid w:val="00604439"/>
    <w:rsid w:val="00616E75"/>
    <w:rsid w:val="00620961"/>
    <w:rsid w:val="00630BE7"/>
    <w:rsid w:val="00632EF2"/>
    <w:rsid w:val="00650703"/>
    <w:rsid w:val="00677CBE"/>
    <w:rsid w:val="00695D3D"/>
    <w:rsid w:val="006A1C78"/>
    <w:rsid w:val="006A3659"/>
    <w:rsid w:val="006A388A"/>
    <w:rsid w:val="006A4D05"/>
    <w:rsid w:val="006A5114"/>
    <w:rsid w:val="006A781E"/>
    <w:rsid w:val="006B033F"/>
    <w:rsid w:val="006B2CE6"/>
    <w:rsid w:val="006C5D3E"/>
    <w:rsid w:val="006E0156"/>
    <w:rsid w:val="006F1512"/>
    <w:rsid w:val="006F7865"/>
    <w:rsid w:val="00705345"/>
    <w:rsid w:val="00722B64"/>
    <w:rsid w:val="00722EAC"/>
    <w:rsid w:val="00743286"/>
    <w:rsid w:val="00743675"/>
    <w:rsid w:val="00744401"/>
    <w:rsid w:val="00746E2F"/>
    <w:rsid w:val="00753097"/>
    <w:rsid w:val="00764C81"/>
    <w:rsid w:val="007656C4"/>
    <w:rsid w:val="00770D78"/>
    <w:rsid w:val="00773A99"/>
    <w:rsid w:val="00777773"/>
    <w:rsid w:val="007A3633"/>
    <w:rsid w:val="007A483B"/>
    <w:rsid w:val="007C3A9C"/>
    <w:rsid w:val="007C6457"/>
    <w:rsid w:val="007C75EE"/>
    <w:rsid w:val="007E1D2C"/>
    <w:rsid w:val="007E3620"/>
    <w:rsid w:val="007E4BA8"/>
    <w:rsid w:val="007F2DF1"/>
    <w:rsid w:val="007F4476"/>
    <w:rsid w:val="007F6D16"/>
    <w:rsid w:val="007F7715"/>
    <w:rsid w:val="007F7B31"/>
    <w:rsid w:val="008007BE"/>
    <w:rsid w:val="008070E0"/>
    <w:rsid w:val="00814BAC"/>
    <w:rsid w:val="00816688"/>
    <w:rsid w:val="00817A06"/>
    <w:rsid w:val="0082003E"/>
    <w:rsid w:val="00825742"/>
    <w:rsid w:val="00830AF6"/>
    <w:rsid w:val="00832766"/>
    <w:rsid w:val="00833AA4"/>
    <w:rsid w:val="00836FB1"/>
    <w:rsid w:val="00851681"/>
    <w:rsid w:val="0085481E"/>
    <w:rsid w:val="00860D47"/>
    <w:rsid w:val="00861DAF"/>
    <w:rsid w:val="00872575"/>
    <w:rsid w:val="00874CAD"/>
    <w:rsid w:val="00875F15"/>
    <w:rsid w:val="00885A7D"/>
    <w:rsid w:val="0089625A"/>
    <w:rsid w:val="008A7B9D"/>
    <w:rsid w:val="008B23D9"/>
    <w:rsid w:val="008B5693"/>
    <w:rsid w:val="008B7734"/>
    <w:rsid w:val="008C3819"/>
    <w:rsid w:val="008D1C0E"/>
    <w:rsid w:val="008E24CB"/>
    <w:rsid w:val="008F17F0"/>
    <w:rsid w:val="008F479D"/>
    <w:rsid w:val="00905E58"/>
    <w:rsid w:val="00912128"/>
    <w:rsid w:val="00923A67"/>
    <w:rsid w:val="00931A27"/>
    <w:rsid w:val="009336BD"/>
    <w:rsid w:val="00940E4A"/>
    <w:rsid w:val="00942317"/>
    <w:rsid w:val="009471A3"/>
    <w:rsid w:val="00951733"/>
    <w:rsid w:val="00952B67"/>
    <w:rsid w:val="009556B5"/>
    <w:rsid w:val="00960B03"/>
    <w:rsid w:val="00975B94"/>
    <w:rsid w:val="00977E3F"/>
    <w:rsid w:val="009832DF"/>
    <w:rsid w:val="0099694A"/>
    <w:rsid w:val="00996DAB"/>
    <w:rsid w:val="009A12B7"/>
    <w:rsid w:val="009A186F"/>
    <w:rsid w:val="009A34E6"/>
    <w:rsid w:val="009A7B1F"/>
    <w:rsid w:val="009B4950"/>
    <w:rsid w:val="009B6DD7"/>
    <w:rsid w:val="009D7005"/>
    <w:rsid w:val="009F438D"/>
    <w:rsid w:val="00A009EA"/>
    <w:rsid w:val="00A02B85"/>
    <w:rsid w:val="00A1255B"/>
    <w:rsid w:val="00A1299B"/>
    <w:rsid w:val="00A15D7E"/>
    <w:rsid w:val="00A4385B"/>
    <w:rsid w:val="00A446C4"/>
    <w:rsid w:val="00A4638D"/>
    <w:rsid w:val="00A515D8"/>
    <w:rsid w:val="00A52668"/>
    <w:rsid w:val="00A65C2A"/>
    <w:rsid w:val="00A7140E"/>
    <w:rsid w:val="00A7334F"/>
    <w:rsid w:val="00A74CC2"/>
    <w:rsid w:val="00A8483B"/>
    <w:rsid w:val="00A85AFE"/>
    <w:rsid w:val="00A9070A"/>
    <w:rsid w:val="00A96ABD"/>
    <w:rsid w:val="00AA4C60"/>
    <w:rsid w:val="00AB59D9"/>
    <w:rsid w:val="00AB5A50"/>
    <w:rsid w:val="00AC5CA1"/>
    <w:rsid w:val="00AD15E3"/>
    <w:rsid w:val="00AF18F1"/>
    <w:rsid w:val="00AF5360"/>
    <w:rsid w:val="00AF66DB"/>
    <w:rsid w:val="00B13669"/>
    <w:rsid w:val="00B17FB1"/>
    <w:rsid w:val="00B2062F"/>
    <w:rsid w:val="00B261DF"/>
    <w:rsid w:val="00B4346E"/>
    <w:rsid w:val="00B53F29"/>
    <w:rsid w:val="00B61E12"/>
    <w:rsid w:val="00B66257"/>
    <w:rsid w:val="00B9040D"/>
    <w:rsid w:val="00B92856"/>
    <w:rsid w:val="00BB40C3"/>
    <w:rsid w:val="00BB6607"/>
    <w:rsid w:val="00BC0335"/>
    <w:rsid w:val="00BC5F3E"/>
    <w:rsid w:val="00BC6415"/>
    <w:rsid w:val="00BC7FBD"/>
    <w:rsid w:val="00BD088D"/>
    <w:rsid w:val="00BD6FEB"/>
    <w:rsid w:val="00BE0855"/>
    <w:rsid w:val="00BE2101"/>
    <w:rsid w:val="00BE50C4"/>
    <w:rsid w:val="00BE77C5"/>
    <w:rsid w:val="00BF64C0"/>
    <w:rsid w:val="00C22BFD"/>
    <w:rsid w:val="00C3749D"/>
    <w:rsid w:val="00C43855"/>
    <w:rsid w:val="00C47C9B"/>
    <w:rsid w:val="00C53CFB"/>
    <w:rsid w:val="00C56E6C"/>
    <w:rsid w:val="00C616C4"/>
    <w:rsid w:val="00C65FE6"/>
    <w:rsid w:val="00C802CD"/>
    <w:rsid w:val="00C8208A"/>
    <w:rsid w:val="00CA58FD"/>
    <w:rsid w:val="00CD374B"/>
    <w:rsid w:val="00CD5C4E"/>
    <w:rsid w:val="00CE0871"/>
    <w:rsid w:val="00CF2A25"/>
    <w:rsid w:val="00D34E4D"/>
    <w:rsid w:val="00D430BC"/>
    <w:rsid w:val="00D62767"/>
    <w:rsid w:val="00D72C76"/>
    <w:rsid w:val="00D81D73"/>
    <w:rsid w:val="00D836AE"/>
    <w:rsid w:val="00D877FC"/>
    <w:rsid w:val="00D91AD1"/>
    <w:rsid w:val="00D95986"/>
    <w:rsid w:val="00DA5CB6"/>
    <w:rsid w:val="00DB1383"/>
    <w:rsid w:val="00DB2B73"/>
    <w:rsid w:val="00DB5780"/>
    <w:rsid w:val="00DC37B0"/>
    <w:rsid w:val="00DD3819"/>
    <w:rsid w:val="00DE053B"/>
    <w:rsid w:val="00DE592F"/>
    <w:rsid w:val="00DF32CF"/>
    <w:rsid w:val="00E118F0"/>
    <w:rsid w:val="00E1543C"/>
    <w:rsid w:val="00E221E4"/>
    <w:rsid w:val="00E2402E"/>
    <w:rsid w:val="00E35649"/>
    <w:rsid w:val="00E4381F"/>
    <w:rsid w:val="00E56D73"/>
    <w:rsid w:val="00E73B1D"/>
    <w:rsid w:val="00E75D21"/>
    <w:rsid w:val="00E76763"/>
    <w:rsid w:val="00E8025A"/>
    <w:rsid w:val="00E976C0"/>
    <w:rsid w:val="00EA1B00"/>
    <w:rsid w:val="00EA70A0"/>
    <w:rsid w:val="00EB0354"/>
    <w:rsid w:val="00EB0574"/>
    <w:rsid w:val="00EC0EAB"/>
    <w:rsid w:val="00ED3801"/>
    <w:rsid w:val="00ED75D7"/>
    <w:rsid w:val="00EE241D"/>
    <w:rsid w:val="00EF2B7A"/>
    <w:rsid w:val="00F0016C"/>
    <w:rsid w:val="00F01AAF"/>
    <w:rsid w:val="00F079D2"/>
    <w:rsid w:val="00F07B7D"/>
    <w:rsid w:val="00F10C73"/>
    <w:rsid w:val="00F208CD"/>
    <w:rsid w:val="00F30F8B"/>
    <w:rsid w:val="00F40CC3"/>
    <w:rsid w:val="00F42839"/>
    <w:rsid w:val="00F515B0"/>
    <w:rsid w:val="00F55B01"/>
    <w:rsid w:val="00F5741D"/>
    <w:rsid w:val="00F62A39"/>
    <w:rsid w:val="00F7368F"/>
    <w:rsid w:val="00F74642"/>
    <w:rsid w:val="00F74B32"/>
    <w:rsid w:val="00F76511"/>
    <w:rsid w:val="00FA043D"/>
    <w:rsid w:val="00FA5384"/>
    <w:rsid w:val="00FA7DF9"/>
    <w:rsid w:val="00FD1F96"/>
    <w:rsid w:val="00FD5271"/>
    <w:rsid w:val="00FD597E"/>
    <w:rsid w:val="00FD7380"/>
    <w:rsid w:val="00FF21A3"/>
    <w:rsid w:val="00FF37F9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E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83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91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D91A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8">
    <w:name w:val="Основной текст Знак"/>
    <w:basedOn w:val="a0"/>
    <w:link w:val="a7"/>
    <w:rsid w:val="00D91AD1"/>
    <w:rPr>
      <w:rFonts w:ascii="Times New Roman" w:eastAsia="Times New Roman" w:hAnsi="Times New Roman" w:cs="Times New Roman"/>
      <w:sz w:val="28"/>
      <w:szCs w:val="20"/>
      <w:lang/>
    </w:rPr>
  </w:style>
  <w:style w:type="paragraph" w:styleId="a9">
    <w:name w:val="header"/>
    <w:basedOn w:val="a"/>
    <w:link w:val="aa"/>
    <w:uiPriority w:val="99"/>
    <w:unhideWhenUsed/>
    <w:rsid w:val="00D91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91AD1"/>
  </w:style>
  <w:style w:type="paragraph" w:styleId="ab">
    <w:name w:val="footer"/>
    <w:basedOn w:val="a"/>
    <w:link w:val="ac"/>
    <w:uiPriority w:val="99"/>
    <w:unhideWhenUsed/>
    <w:rsid w:val="00D91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1AD1"/>
  </w:style>
  <w:style w:type="character" w:customStyle="1" w:styleId="ad">
    <w:name w:val="Основной текст_"/>
    <w:link w:val="1"/>
    <w:rsid w:val="0082574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825742"/>
    <w:pPr>
      <w:widowControl w:val="0"/>
      <w:shd w:val="clear" w:color="auto" w:fill="FFFFFF"/>
      <w:spacing w:after="0" w:line="240" w:lineRule="auto"/>
      <w:ind w:firstLine="400"/>
    </w:pPr>
    <w:rPr>
      <w:sz w:val="26"/>
      <w:szCs w:val="26"/>
    </w:rPr>
  </w:style>
  <w:style w:type="character" w:customStyle="1" w:styleId="10">
    <w:name w:val="Знак сноски1"/>
    <w:rsid w:val="00F74B32"/>
    <w:rPr>
      <w:rFonts w:cs="Times New Roman"/>
      <w:position w:val="6"/>
      <w:sz w:val="14"/>
    </w:rPr>
  </w:style>
  <w:style w:type="character" w:styleId="ae">
    <w:name w:val="Hyperlink"/>
    <w:rsid w:val="00F74B32"/>
    <w:rPr>
      <w:rFonts w:cs="Times New Roman"/>
      <w:color w:val="0000FF"/>
      <w:u w:val="single"/>
    </w:rPr>
  </w:style>
  <w:style w:type="character" w:customStyle="1" w:styleId="af">
    <w:name w:val="Символ сноски"/>
    <w:rsid w:val="00F74B32"/>
  </w:style>
  <w:style w:type="paragraph" w:customStyle="1" w:styleId="ConsPlusNormal">
    <w:name w:val="ConsPlusNormal"/>
    <w:rsid w:val="00F74B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F74B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11">
    <w:name w:val="Текст сноски1"/>
    <w:basedOn w:val="a"/>
    <w:rsid w:val="00F74B32"/>
    <w:pPr>
      <w:widowControl w:val="0"/>
      <w:suppressAutoHyphens/>
      <w:spacing w:after="0" w:line="2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HTML1">
    <w:name w:val="Стандартный HTML1"/>
    <w:basedOn w:val="a"/>
    <w:rsid w:val="00F74B3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footnote text"/>
    <w:basedOn w:val="a"/>
    <w:link w:val="af1"/>
    <w:uiPriority w:val="99"/>
    <w:semiHidden/>
    <w:unhideWhenUsed/>
    <w:rsid w:val="00B261DF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261D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E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83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91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D91A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D91AD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D91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91AD1"/>
  </w:style>
  <w:style w:type="paragraph" w:styleId="ab">
    <w:name w:val="footer"/>
    <w:basedOn w:val="a"/>
    <w:link w:val="ac"/>
    <w:uiPriority w:val="99"/>
    <w:unhideWhenUsed/>
    <w:rsid w:val="00D91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1AD1"/>
  </w:style>
  <w:style w:type="character" w:customStyle="1" w:styleId="ad">
    <w:name w:val="Основной текст_"/>
    <w:link w:val="1"/>
    <w:rsid w:val="0082574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825742"/>
    <w:pPr>
      <w:widowControl w:val="0"/>
      <w:shd w:val="clear" w:color="auto" w:fill="FFFFFF"/>
      <w:spacing w:after="0" w:line="240" w:lineRule="auto"/>
      <w:ind w:firstLine="400"/>
    </w:pPr>
    <w:rPr>
      <w:sz w:val="26"/>
      <w:szCs w:val="26"/>
    </w:rPr>
  </w:style>
  <w:style w:type="character" w:customStyle="1" w:styleId="10">
    <w:name w:val="Знак сноски1"/>
    <w:rsid w:val="00F74B32"/>
    <w:rPr>
      <w:rFonts w:cs="Times New Roman"/>
      <w:position w:val="6"/>
      <w:sz w:val="14"/>
    </w:rPr>
  </w:style>
  <w:style w:type="character" w:styleId="ae">
    <w:name w:val="Hyperlink"/>
    <w:rsid w:val="00F74B32"/>
    <w:rPr>
      <w:rFonts w:cs="Times New Roman"/>
      <w:color w:val="0000FF"/>
      <w:u w:val="single"/>
    </w:rPr>
  </w:style>
  <w:style w:type="character" w:customStyle="1" w:styleId="af">
    <w:name w:val="Символ сноски"/>
    <w:rsid w:val="00F74B32"/>
  </w:style>
  <w:style w:type="paragraph" w:customStyle="1" w:styleId="ConsPlusNormal">
    <w:name w:val="ConsPlusNormal"/>
    <w:rsid w:val="00F74B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F74B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11">
    <w:name w:val="Текст сноски1"/>
    <w:basedOn w:val="a"/>
    <w:rsid w:val="00F74B32"/>
    <w:pPr>
      <w:widowControl w:val="0"/>
      <w:suppressAutoHyphens/>
      <w:spacing w:after="0" w:line="2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HTML1">
    <w:name w:val="Стандартный HTML1"/>
    <w:basedOn w:val="a"/>
    <w:rsid w:val="00F74B3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00" w:lineRule="atLeast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279CCFD3B64E77470B1E811B9C499B50&amp;req=doc&amp;base=LAW&amp;n=371751&amp;REFFIELD=134&amp;REFDST=100023&amp;REFDOC=217627&amp;REFBASE=RLAW180&amp;stat=refcode%3D16876%3Bindex%3D49&amp;date=25.12.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76EFF-DB16-498E-9FE8-C1CA21A0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2596</Words>
  <Characters>14799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</cp:revision>
  <cp:lastPrinted>2021-04-28T08:59:00Z</cp:lastPrinted>
  <dcterms:created xsi:type="dcterms:W3CDTF">2021-04-28T09:00:00Z</dcterms:created>
  <dcterms:modified xsi:type="dcterms:W3CDTF">2021-04-28T09:00:00Z</dcterms:modified>
</cp:coreProperties>
</file>