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FC3" w:rsidRPr="00D41FC3" w:rsidRDefault="00D41FC3" w:rsidP="00D41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.3pt;margin-top:-19.9pt;width:73.7pt;height:46.5pt;z-index:251659264;mso-position-horizontal-relative:text;mso-position-vertical-relative:text;mso-width-relative:page;mso-height-relative:page">
            <v:imagedata r:id="rId5" o:title="логотип" croptop="18101f" cropbottom="18100f" cropleft="9362f" cropright="9674f"/>
          </v:shape>
        </w:pict>
      </w:r>
      <w:r w:rsidR="00517A26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D41FC3">
        <w:rPr>
          <w:rFonts w:ascii="Times New Roman" w:hAnsi="Times New Roman" w:cs="Times New Roman"/>
          <w:b/>
          <w:sz w:val="28"/>
          <w:szCs w:val="28"/>
        </w:rPr>
        <w:t>СПОСОБЫ ОПЛАТЫ ВЗНОСОВ НА КАПИТАЛЬНЫЙ РЕМОНТ</w:t>
      </w:r>
    </w:p>
    <w:p w:rsidR="00D41FC3" w:rsidRPr="00D41FC3" w:rsidRDefault="00D41FC3" w:rsidP="00D41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1FC3" w:rsidRPr="00D41FC3" w:rsidRDefault="00D41FC3" w:rsidP="00D41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FC3">
        <w:rPr>
          <w:rFonts w:ascii="Times New Roman" w:hAnsi="Times New Roman" w:cs="Times New Roman"/>
          <w:sz w:val="28"/>
          <w:szCs w:val="28"/>
        </w:rPr>
        <w:t xml:space="preserve">Уважаемые собственники! </w:t>
      </w:r>
    </w:p>
    <w:p w:rsidR="00D41FC3" w:rsidRPr="00D41FC3" w:rsidRDefault="00D41FC3" w:rsidP="00D41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FC3" w:rsidRP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FC3">
        <w:rPr>
          <w:rFonts w:ascii="Times New Roman" w:hAnsi="Times New Roman" w:cs="Times New Roman"/>
          <w:sz w:val="28"/>
          <w:szCs w:val="28"/>
        </w:rPr>
        <w:t>Региональным оператором обеспечены иные возможности внесения взносов на капремонт для удобства и доступности процесса оплаты.</w:t>
      </w:r>
    </w:p>
    <w:p w:rsidR="00D41FC3" w:rsidRP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FC3" w:rsidRPr="00D41FC3" w:rsidRDefault="00D41FC3" w:rsidP="00D41FC3">
      <w:pPr>
        <w:pStyle w:val="a3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FC3">
        <w:rPr>
          <w:rFonts w:ascii="Times New Roman" w:hAnsi="Times New Roman" w:cs="Times New Roman"/>
          <w:b/>
          <w:sz w:val="28"/>
          <w:szCs w:val="28"/>
        </w:rPr>
        <w:t>Традиционная бумажная квитанция</w:t>
      </w:r>
    </w:p>
    <w:p w:rsidR="00D41FC3" w:rsidRP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FC3" w:rsidRP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FC3">
        <w:rPr>
          <w:rFonts w:ascii="Times New Roman" w:hAnsi="Times New Roman" w:cs="Times New Roman"/>
          <w:sz w:val="28"/>
          <w:szCs w:val="28"/>
        </w:rPr>
        <w:t>По бумажной счет-квитанции можно произвести оплату отсканировав QR-код в любом банке, который поддерживает такую функцию, либо по реквизитам в отделении любого банка.</w:t>
      </w:r>
    </w:p>
    <w:p w:rsidR="00D41FC3" w:rsidRP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FC3" w:rsidRPr="00D41FC3" w:rsidRDefault="00D41FC3" w:rsidP="00D41FC3">
      <w:pPr>
        <w:pStyle w:val="a3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FC3">
        <w:rPr>
          <w:rFonts w:ascii="Times New Roman" w:hAnsi="Times New Roman" w:cs="Times New Roman"/>
          <w:b/>
          <w:sz w:val="28"/>
          <w:szCs w:val="28"/>
        </w:rPr>
        <w:t>Электронная квитанция</w:t>
      </w:r>
    </w:p>
    <w:p w:rsidR="00D41FC3" w:rsidRP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FC3" w:rsidRP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FC3">
        <w:rPr>
          <w:rFonts w:ascii="Times New Roman" w:hAnsi="Times New Roman" w:cs="Times New Roman"/>
          <w:sz w:val="28"/>
          <w:szCs w:val="28"/>
        </w:rPr>
        <w:t xml:space="preserve">Подключите получение электронных квитанций на нашем сайте </w:t>
      </w:r>
      <w:r w:rsidRPr="00D41FC3">
        <w:rPr>
          <w:rFonts w:ascii="Times New Roman" w:hAnsi="Times New Roman" w:cs="Times New Roman"/>
          <w:b/>
          <w:sz w:val="28"/>
          <w:szCs w:val="28"/>
        </w:rPr>
        <w:t>(fond34.ru)</w:t>
      </w:r>
      <w:r w:rsidRPr="00D41FC3">
        <w:rPr>
          <w:rFonts w:ascii="Times New Roman" w:hAnsi="Times New Roman" w:cs="Times New Roman"/>
          <w:sz w:val="28"/>
          <w:szCs w:val="28"/>
        </w:rPr>
        <w:t xml:space="preserve"> и каждый месяц документ будет автоматически приходить на вашу электронную почту. </w:t>
      </w:r>
    </w:p>
    <w:p w:rsidR="00D41FC3" w:rsidRP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FC3" w:rsidRP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FC3">
        <w:rPr>
          <w:rFonts w:ascii="Times New Roman" w:hAnsi="Times New Roman" w:cs="Times New Roman"/>
          <w:sz w:val="28"/>
          <w:szCs w:val="28"/>
        </w:rPr>
        <w:t>Оплатить его можно так же легко, как и бумажный.</w:t>
      </w:r>
    </w:p>
    <w:p w:rsidR="00D41FC3" w:rsidRP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FC3" w:rsidRPr="00D41FC3" w:rsidRDefault="00D41FC3" w:rsidP="00D41FC3">
      <w:pPr>
        <w:pStyle w:val="a3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FC3">
        <w:rPr>
          <w:rFonts w:ascii="Times New Roman" w:hAnsi="Times New Roman" w:cs="Times New Roman"/>
          <w:b/>
          <w:sz w:val="28"/>
          <w:szCs w:val="28"/>
        </w:rPr>
        <w:t>«Личный кабинет» на сайте фонда</w:t>
      </w:r>
    </w:p>
    <w:p w:rsidR="00D41FC3" w:rsidRP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FC3" w:rsidRP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FC3">
        <w:rPr>
          <w:rFonts w:ascii="Times New Roman" w:hAnsi="Times New Roman" w:cs="Times New Roman"/>
          <w:sz w:val="28"/>
          <w:szCs w:val="28"/>
        </w:rPr>
        <w:t>Самый удобный и современный способ. В своем «личном кабинете» вы можете:</w:t>
      </w:r>
    </w:p>
    <w:p w:rsidR="00D41FC3" w:rsidRP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FC3" w:rsidRDefault="00D41FC3" w:rsidP="00D41FC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FC3">
        <w:rPr>
          <w:rFonts w:ascii="Times New Roman" w:hAnsi="Times New Roman" w:cs="Times New Roman"/>
          <w:sz w:val="28"/>
          <w:szCs w:val="28"/>
        </w:rPr>
        <w:t>проверять актуальную задолженность;</w:t>
      </w:r>
    </w:p>
    <w:p w:rsidR="00D41FC3" w:rsidRDefault="00D41FC3" w:rsidP="00D41FC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FC3">
        <w:rPr>
          <w:rFonts w:ascii="Times New Roman" w:hAnsi="Times New Roman" w:cs="Times New Roman"/>
          <w:sz w:val="28"/>
          <w:szCs w:val="28"/>
        </w:rPr>
        <w:t>формировать и сразу же оплачивать квитанции онлайн;</w:t>
      </w:r>
    </w:p>
    <w:p w:rsidR="00D41FC3" w:rsidRDefault="00D41FC3" w:rsidP="00D41FC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FC3">
        <w:rPr>
          <w:rFonts w:ascii="Times New Roman" w:hAnsi="Times New Roman" w:cs="Times New Roman"/>
          <w:sz w:val="28"/>
          <w:szCs w:val="28"/>
        </w:rPr>
        <w:t>контролировать историю всех своих платежей за любой период.</w:t>
      </w:r>
    </w:p>
    <w:p w:rsid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FC3" w:rsidRP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FC3">
        <w:rPr>
          <w:rFonts w:ascii="Times New Roman" w:hAnsi="Times New Roman" w:cs="Times New Roman"/>
          <w:b/>
          <w:sz w:val="28"/>
          <w:szCs w:val="28"/>
        </w:rPr>
        <w:t>Ссылка на «Личный кабинет»: https://lk034.eisgkh.ru/index.htm</w:t>
      </w:r>
    </w:p>
    <w:p w:rsidR="00D41FC3" w:rsidRP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FC3" w:rsidRPr="00D41FC3" w:rsidRDefault="00D41FC3" w:rsidP="00D41FC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FC3">
        <w:rPr>
          <w:rFonts w:ascii="Times New Roman" w:hAnsi="Times New Roman" w:cs="Times New Roman"/>
          <w:b/>
          <w:sz w:val="28"/>
          <w:szCs w:val="28"/>
        </w:rPr>
        <w:t>Отделения и сервисы ПАО «Сбербанк»</w:t>
      </w:r>
    </w:p>
    <w:p w:rsidR="00D41FC3" w:rsidRP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FC3" w:rsidRP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FC3">
        <w:rPr>
          <w:rFonts w:ascii="Times New Roman" w:hAnsi="Times New Roman" w:cs="Times New Roman"/>
          <w:sz w:val="28"/>
          <w:szCs w:val="28"/>
        </w:rPr>
        <w:t>Оплата принимается как по «общекотловому» счету регионального оператора, так и по специальным счетам, открытым фондом.</w:t>
      </w:r>
    </w:p>
    <w:p w:rsidR="00D41FC3" w:rsidRP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FC3" w:rsidRDefault="00D41FC3" w:rsidP="00D41FC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FC3">
        <w:rPr>
          <w:rFonts w:ascii="Times New Roman" w:hAnsi="Times New Roman" w:cs="Times New Roman"/>
          <w:sz w:val="28"/>
          <w:szCs w:val="28"/>
        </w:rPr>
        <w:t>в операционных кассах банка;</w:t>
      </w:r>
    </w:p>
    <w:p w:rsidR="00D41FC3" w:rsidRDefault="00D41FC3" w:rsidP="00D41FC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FC3">
        <w:rPr>
          <w:rFonts w:ascii="Times New Roman" w:hAnsi="Times New Roman" w:cs="Times New Roman"/>
          <w:sz w:val="28"/>
          <w:szCs w:val="28"/>
        </w:rPr>
        <w:t>в устройствах самообслуживания (банкоматы и терминалы): используйте штрих-код с квитанции или введите реквизиты вручную;</w:t>
      </w:r>
    </w:p>
    <w:p w:rsidR="00D41FC3" w:rsidRPr="00D41FC3" w:rsidRDefault="00D41FC3" w:rsidP="00D41FC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FC3">
        <w:rPr>
          <w:rFonts w:ascii="Times New Roman" w:hAnsi="Times New Roman" w:cs="Times New Roman"/>
          <w:sz w:val="28"/>
          <w:szCs w:val="28"/>
        </w:rPr>
        <w:t>через «Сбербанк Онлайн»: в мобильном приложении или на сайте с помощью сканирования QR-кода или поиска по реквизитам.</w:t>
      </w:r>
    </w:p>
    <w:p w:rsidR="00D41FC3" w:rsidRP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FC3" w:rsidRPr="00D41FC3" w:rsidRDefault="00D41FC3" w:rsidP="00D41FC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FC3">
        <w:rPr>
          <w:rFonts w:ascii="Times New Roman" w:hAnsi="Times New Roman" w:cs="Times New Roman"/>
          <w:b/>
          <w:sz w:val="28"/>
          <w:szCs w:val="28"/>
        </w:rPr>
        <w:t>Отделения АО «Почта России»</w:t>
      </w:r>
    </w:p>
    <w:p w:rsid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FC3" w:rsidRP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FC3">
        <w:rPr>
          <w:rFonts w:ascii="Times New Roman" w:hAnsi="Times New Roman" w:cs="Times New Roman"/>
          <w:sz w:val="28"/>
          <w:szCs w:val="28"/>
        </w:rPr>
        <w:t>Вы можете оплатить взносы в любом почтовом отделении по предоставленной квитанции.</w:t>
      </w:r>
    </w:p>
    <w:p w:rsidR="00D41FC3" w:rsidRPr="00D41FC3" w:rsidRDefault="00D41FC3" w:rsidP="00D41FC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FC3">
        <w:rPr>
          <w:rFonts w:ascii="Times New Roman" w:hAnsi="Times New Roman" w:cs="Times New Roman"/>
          <w:b/>
          <w:sz w:val="28"/>
          <w:szCs w:val="28"/>
        </w:rPr>
        <w:lastRenderedPageBreak/>
        <w:t>Через партнерские банки и платежные системы</w:t>
      </w:r>
    </w:p>
    <w:p w:rsidR="00D41FC3" w:rsidRP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FC3" w:rsidRP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FC3">
        <w:rPr>
          <w:rFonts w:ascii="Times New Roman" w:hAnsi="Times New Roman" w:cs="Times New Roman"/>
          <w:sz w:val="28"/>
          <w:szCs w:val="28"/>
        </w:rPr>
        <w:t>Мы сотрудничаем с крупными и надежными организациями, что позволяет вам оплачивать взносы:</w:t>
      </w:r>
    </w:p>
    <w:p w:rsidR="00D41FC3" w:rsidRP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FC3" w:rsidRDefault="00D41FC3" w:rsidP="00D41FC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FC3">
        <w:rPr>
          <w:rFonts w:ascii="Times New Roman" w:hAnsi="Times New Roman" w:cs="Times New Roman"/>
          <w:sz w:val="28"/>
          <w:szCs w:val="28"/>
        </w:rPr>
        <w:t>в АО «Газпромбанк»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1FC3" w:rsidRDefault="00D41FC3" w:rsidP="00D41FC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FC3">
        <w:rPr>
          <w:rFonts w:ascii="Times New Roman" w:hAnsi="Times New Roman" w:cs="Times New Roman"/>
          <w:sz w:val="28"/>
          <w:szCs w:val="28"/>
        </w:rPr>
        <w:t>в ПАО «ВТБ»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1FC3" w:rsidRDefault="00D41FC3" w:rsidP="00D41FC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FC3">
        <w:rPr>
          <w:rFonts w:ascii="Times New Roman" w:hAnsi="Times New Roman" w:cs="Times New Roman"/>
          <w:sz w:val="28"/>
          <w:szCs w:val="28"/>
        </w:rPr>
        <w:t>в ПАО «Промсвязьбанк»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1FC3" w:rsidRDefault="00D41FC3" w:rsidP="00D41FC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FC3">
        <w:rPr>
          <w:rFonts w:ascii="Times New Roman" w:hAnsi="Times New Roman" w:cs="Times New Roman"/>
          <w:sz w:val="28"/>
          <w:szCs w:val="28"/>
        </w:rPr>
        <w:t>через ЗАО «</w:t>
      </w:r>
      <w:proofErr w:type="spellStart"/>
      <w:r w:rsidRPr="00D41FC3">
        <w:rPr>
          <w:rFonts w:ascii="Times New Roman" w:hAnsi="Times New Roman" w:cs="Times New Roman"/>
          <w:sz w:val="28"/>
          <w:szCs w:val="28"/>
        </w:rPr>
        <w:t>Биллинговый</w:t>
      </w:r>
      <w:proofErr w:type="spellEnd"/>
      <w:r w:rsidRPr="00D41FC3">
        <w:rPr>
          <w:rFonts w:ascii="Times New Roman" w:hAnsi="Times New Roman" w:cs="Times New Roman"/>
          <w:sz w:val="28"/>
          <w:szCs w:val="28"/>
        </w:rPr>
        <w:t xml:space="preserve"> центр»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1FC3" w:rsidRDefault="00D41FC3" w:rsidP="00D41FC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FC3">
        <w:rPr>
          <w:rFonts w:ascii="Times New Roman" w:hAnsi="Times New Roman" w:cs="Times New Roman"/>
          <w:sz w:val="28"/>
          <w:szCs w:val="28"/>
        </w:rPr>
        <w:t>через сервис KVITEL.RU (ООО «</w:t>
      </w:r>
      <w:proofErr w:type="spellStart"/>
      <w:r w:rsidRPr="00D41FC3">
        <w:rPr>
          <w:rFonts w:ascii="Times New Roman" w:hAnsi="Times New Roman" w:cs="Times New Roman"/>
          <w:sz w:val="28"/>
          <w:szCs w:val="28"/>
        </w:rPr>
        <w:t>Рубльэкспресс</w:t>
      </w:r>
      <w:proofErr w:type="spellEnd"/>
      <w:r w:rsidRPr="00D41FC3">
        <w:rPr>
          <w:rFonts w:ascii="Times New Roman" w:hAnsi="Times New Roman" w:cs="Times New Roman"/>
          <w:sz w:val="28"/>
          <w:szCs w:val="28"/>
        </w:rPr>
        <w:t>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FC3" w:rsidRPr="00D41FC3" w:rsidRDefault="00D41FC3" w:rsidP="00D41FC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FC3">
        <w:rPr>
          <w:rFonts w:ascii="Times New Roman" w:hAnsi="Times New Roman" w:cs="Times New Roman"/>
          <w:b/>
          <w:sz w:val="28"/>
          <w:szCs w:val="28"/>
        </w:rPr>
        <w:t>Оплата по предыдущим платежным документам</w:t>
      </w:r>
    </w:p>
    <w:p w:rsidR="00D41FC3" w:rsidRP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FC3" w:rsidRP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FC3">
        <w:rPr>
          <w:rFonts w:ascii="Times New Roman" w:hAnsi="Times New Roman" w:cs="Times New Roman"/>
          <w:sz w:val="28"/>
          <w:szCs w:val="28"/>
        </w:rPr>
        <w:t xml:space="preserve">Если у вас сохранился предыдущий платежный документ, вы можете использовать его реквизиты для повторной оплаты. </w:t>
      </w:r>
    </w:p>
    <w:p w:rsidR="00D41FC3" w:rsidRP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0CBA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1FC3">
        <w:rPr>
          <w:rFonts w:ascii="Times New Roman" w:hAnsi="Times New Roman" w:cs="Times New Roman"/>
          <w:sz w:val="28"/>
          <w:szCs w:val="28"/>
        </w:rPr>
        <w:t>При любом способе оплаты обязательно указывайте правильный период, сохраняйте чек и квитанцию, подтверждающую оплату. Это ваш документ в случае возникновения вопросов.</w:t>
      </w:r>
    </w:p>
    <w:p w:rsid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FC3" w:rsidRPr="00D41FC3" w:rsidRDefault="00D41FC3" w:rsidP="00D41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A26" w:rsidRPr="00517A26" w:rsidRDefault="00D41FC3" w:rsidP="00517A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62375" cy="3762375"/>
            <wp:effectExtent l="0" t="0" r="9525" b="9525"/>
            <wp:docPr id="1" name="Рисунок 1" descr="C:\Users\kda\Downloads\5328127168477265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a\Downloads\53281271684772658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7A26" w:rsidRPr="00517A26" w:rsidSect="00D41FC3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5074"/>
    <w:multiLevelType w:val="hybridMultilevel"/>
    <w:tmpl w:val="C6148DF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AD5F62"/>
    <w:multiLevelType w:val="hybridMultilevel"/>
    <w:tmpl w:val="DD92EC8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586E1E"/>
    <w:multiLevelType w:val="hybridMultilevel"/>
    <w:tmpl w:val="1638CB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33F3C"/>
    <w:multiLevelType w:val="hybridMultilevel"/>
    <w:tmpl w:val="52562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A0A55"/>
    <w:multiLevelType w:val="hybridMultilevel"/>
    <w:tmpl w:val="F586B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F4783"/>
    <w:multiLevelType w:val="hybridMultilevel"/>
    <w:tmpl w:val="6FB4C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82F86"/>
    <w:multiLevelType w:val="hybridMultilevel"/>
    <w:tmpl w:val="692C2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41A9A"/>
    <w:multiLevelType w:val="hybridMultilevel"/>
    <w:tmpl w:val="A37A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7B"/>
    <w:rsid w:val="00517A26"/>
    <w:rsid w:val="00792D1F"/>
    <w:rsid w:val="007E437B"/>
    <w:rsid w:val="00860CBA"/>
    <w:rsid w:val="00C50478"/>
    <w:rsid w:val="00D41FC3"/>
    <w:rsid w:val="00EB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D81650"/>
  <w15:chartTrackingRefBased/>
  <w15:docId w15:val="{8545B5B4-F7C8-419C-A992-FE1384332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A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7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314</Words>
  <Characters>1791</Characters>
  <Application>Microsoft Office Word</Application>
  <DocSecurity>0</DocSecurity>
  <Lines>14</Lines>
  <Paragraphs>4</Paragraphs>
  <ScaleCrop>false</ScaleCrop>
  <Company>diakov.net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Колотеева Дарья Алексеевна</dc:creator>
  <cp:keywords/>
  <dc:description/>
  <cp:lastModifiedBy>Колотеева Дарья Алексеевна</cp:lastModifiedBy>
  <cp:revision>7</cp:revision>
  <dcterms:created xsi:type="dcterms:W3CDTF">2025-09-09T10:42:00Z</dcterms:created>
  <dcterms:modified xsi:type="dcterms:W3CDTF">2025-09-09T11:00:00Z</dcterms:modified>
</cp:coreProperties>
</file>